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6B" w:rsidRDefault="00EE5B94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-1108075</wp:posOffset>
            </wp:positionH>
            <wp:positionV relativeFrom="paragraph">
              <wp:posOffset>-194310</wp:posOffset>
            </wp:positionV>
            <wp:extent cx="8002905" cy="3119755"/>
            <wp:effectExtent l="0" t="0" r="0" b="0"/>
            <wp:wrapNone/>
            <wp:docPr id="2" name="image1.png" descr="Untitled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titled-1.jpg"/>
                    <pic:cNvPicPr preferRelativeResize="0"/>
                  </pic:nvPicPr>
                  <pic:blipFill>
                    <a:blip r:embed="rId6"/>
                    <a:srcRect l="13419" r="13419"/>
                    <a:stretch>
                      <a:fillRect/>
                    </a:stretch>
                  </pic:blipFill>
                  <pic:spPr>
                    <a:xfrm>
                      <a:off x="0" y="0"/>
                      <a:ext cx="8002905" cy="311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Pr="00180C15" w:rsidRDefault="00215D6B">
      <w:pPr>
        <w:spacing w:after="200"/>
        <w:jc w:val="right"/>
        <w:rPr>
          <w:rFonts w:asciiTheme="majorHAnsi" w:hAnsiTheme="majorHAnsi"/>
          <w:sz w:val="24"/>
          <w:szCs w:val="24"/>
        </w:rPr>
      </w:pPr>
    </w:p>
    <w:p w:rsidR="00A170C7" w:rsidRDefault="00A170C7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  <w:lang w:val="en-GB"/>
        </w:rPr>
      </w:pPr>
    </w:p>
    <w:p w:rsidR="00A170C7" w:rsidRDefault="00A170C7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  <w:lang w:val="en-GB"/>
        </w:rPr>
      </w:pPr>
    </w:p>
    <w:p w:rsidR="00A170C7" w:rsidRDefault="00A170C7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  <w:lang w:val="en-GB"/>
        </w:rPr>
      </w:pPr>
    </w:p>
    <w:p w:rsidR="008C506B" w:rsidRPr="00180C15" w:rsidRDefault="008C506B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Γραφείο Δημοσίων Σχέσεων </w:t>
      </w:r>
    </w:p>
    <w:p w:rsidR="008C506B" w:rsidRPr="00180C15" w:rsidRDefault="008C506B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 </w:t>
      </w:r>
      <w:hyperlink r:id="rId7" w:history="1">
        <w:r w:rsidRPr="00180C15">
          <w:rPr>
            <w:rStyle w:val="Hyperlink"/>
            <w:rFonts w:asciiTheme="majorHAnsi" w:eastAsia="Times New Roman" w:hAnsiTheme="majorHAnsi"/>
            <w:lang w:val="en-US"/>
          </w:rPr>
          <w:t>pressoffice</w:t>
        </w:r>
        <w:r w:rsidRPr="00180C15">
          <w:rPr>
            <w:rStyle w:val="Hyperlink"/>
            <w:rFonts w:asciiTheme="majorHAnsi" w:eastAsia="Times New Roman" w:hAnsiTheme="majorHAnsi"/>
          </w:rPr>
          <w:t>@</w:t>
        </w:r>
        <w:r w:rsidRPr="00180C15">
          <w:rPr>
            <w:rStyle w:val="Hyperlink"/>
            <w:rFonts w:asciiTheme="majorHAnsi" w:eastAsia="Times New Roman" w:hAnsiTheme="majorHAnsi"/>
            <w:lang w:val="en-US"/>
          </w:rPr>
          <w:t>ktimatologio</w:t>
        </w:r>
        <w:r w:rsidRPr="00180C15">
          <w:rPr>
            <w:rStyle w:val="Hyperlink"/>
            <w:rFonts w:asciiTheme="majorHAnsi" w:eastAsia="Times New Roman" w:hAnsiTheme="majorHAnsi"/>
          </w:rPr>
          <w:t>.</w:t>
        </w:r>
        <w:r w:rsidRPr="00180C15">
          <w:rPr>
            <w:rStyle w:val="Hyperlink"/>
            <w:rFonts w:asciiTheme="majorHAnsi" w:eastAsia="Times New Roman" w:hAnsiTheme="majorHAnsi"/>
            <w:lang w:val="en-US"/>
          </w:rPr>
          <w:t>gr</w:t>
        </w:r>
      </w:hyperlink>
      <w:r w:rsidRPr="00180C15">
        <w:rPr>
          <w:rFonts w:asciiTheme="majorHAnsi" w:eastAsia="Times New Roman" w:hAnsiTheme="majorHAnsi"/>
          <w:color w:val="000000"/>
        </w:rPr>
        <w:t xml:space="preserve">                                                                                              </w:t>
      </w:r>
    </w:p>
    <w:p w:rsidR="0012679E" w:rsidRDefault="0012679E" w:rsidP="008C506B">
      <w:pPr>
        <w:spacing w:line="360" w:lineRule="auto"/>
        <w:contextualSpacing/>
        <w:jc w:val="right"/>
        <w:outlineLvl w:val="0"/>
        <w:rPr>
          <w:rFonts w:eastAsia="Times New Roman"/>
          <w:color w:val="000000"/>
        </w:rPr>
      </w:pPr>
    </w:p>
    <w:p w:rsidR="008C506B" w:rsidRPr="00180C15" w:rsidRDefault="008C506B" w:rsidP="008C506B">
      <w:pPr>
        <w:spacing w:line="360" w:lineRule="auto"/>
        <w:contextualSpacing/>
        <w:jc w:val="right"/>
        <w:outlineLvl w:val="0"/>
        <w:rPr>
          <w:rFonts w:asciiTheme="majorHAnsi" w:eastAsia="Times New Roman" w:hAnsiTheme="majorHAnsi"/>
          <w:color w:val="000000"/>
        </w:rPr>
      </w:pPr>
      <w:r w:rsidRPr="005B6403">
        <w:rPr>
          <w:rFonts w:eastAsia="Times New Roman"/>
          <w:color w:val="000000"/>
        </w:rPr>
        <w:t xml:space="preserve">   </w:t>
      </w:r>
      <w:r w:rsidR="00CB1B25" w:rsidRPr="00F204B4">
        <w:rPr>
          <w:rFonts w:asciiTheme="majorHAnsi" w:eastAsia="Times New Roman" w:hAnsiTheme="majorHAnsi"/>
          <w:color w:val="000000"/>
        </w:rPr>
        <w:t>Χολαργός</w:t>
      </w:r>
      <w:r w:rsidR="000F367F">
        <w:rPr>
          <w:rFonts w:asciiTheme="majorHAnsi" w:eastAsia="Times New Roman" w:hAnsiTheme="majorHAnsi"/>
          <w:color w:val="000000"/>
        </w:rPr>
        <w:t>,</w:t>
      </w:r>
      <w:r w:rsidR="009C1028">
        <w:rPr>
          <w:rFonts w:asciiTheme="majorHAnsi" w:eastAsia="Times New Roman" w:hAnsiTheme="majorHAnsi"/>
          <w:color w:val="000000"/>
        </w:rPr>
        <w:t xml:space="preserve"> 30</w:t>
      </w:r>
      <w:r w:rsidR="00165847" w:rsidRPr="003F7E63">
        <w:rPr>
          <w:rFonts w:asciiTheme="majorHAnsi" w:eastAsia="Times New Roman" w:hAnsiTheme="majorHAnsi"/>
          <w:color w:val="000000"/>
        </w:rPr>
        <w:t xml:space="preserve"> </w:t>
      </w:r>
      <w:r w:rsidR="00881459" w:rsidRPr="003F7E63">
        <w:rPr>
          <w:rFonts w:asciiTheme="majorHAnsi" w:eastAsia="Times New Roman" w:hAnsiTheme="majorHAnsi"/>
          <w:color w:val="000000"/>
        </w:rPr>
        <w:t>Ιουλίου</w:t>
      </w:r>
      <w:r w:rsidRPr="003F7E63">
        <w:rPr>
          <w:rFonts w:asciiTheme="majorHAnsi" w:eastAsia="Times New Roman" w:hAnsiTheme="majorHAnsi"/>
          <w:color w:val="000000"/>
        </w:rPr>
        <w:t xml:space="preserve"> 2024</w:t>
      </w:r>
    </w:p>
    <w:p w:rsidR="0012679E" w:rsidRDefault="008C506B" w:rsidP="008C506B">
      <w:pPr>
        <w:spacing w:line="360" w:lineRule="auto"/>
        <w:ind w:left="567"/>
        <w:contextualSpacing/>
        <w:jc w:val="both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ΠΡΟΣ ΜΜΕ </w:t>
      </w:r>
    </w:p>
    <w:p w:rsidR="0012679E" w:rsidRDefault="0012679E" w:rsidP="0012679E">
      <w:pPr>
        <w:spacing w:line="360" w:lineRule="auto"/>
        <w:ind w:left="567"/>
        <w:contextualSpacing/>
        <w:jc w:val="center"/>
        <w:rPr>
          <w:rFonts w:asciiTheme="majorHAnsi" w:eastAsia="Times New Roman" w:hAnsiTheme="majorHAnsi"/>
          <w:b/>
          <w:color w:val="000000"/>
        </w:rPr>
      </w:pPr>
    </w:p>
    <w:p w:rsidR="002279A3" w:rsidRDefault="007078D7" w:rsidP="004073D8">
      <w:pPr>
        <w:pStyle w:val="xmsonormal"/>
        <w:jc w:val="center"/>
        <w:rPr>
          <w:rFonts w:asciiTheme="majorHAnsi" w:eastAsia="Times New Roman" w:hAnsiTheme="majorHAnsi"/>
          <w:b/>
          <w:color w:val="003366"/>
          <w:sz w:val="24"/>
          <w:szCs w:val="24"/>
        </w:rPr>
      </w:pPr>
      <w:r>
        <w:rPr>
          <w:rFonts w:asciiTheme="majorHAnsi" w:eastAsia="Times New Roman" w:hAnsiTheme="majorHAnsi"/>
          <w:b/>
          <w:color w:val="003366"/>
          <w:sz w:val="24"/>
          <w:szCs w:val="24"/>
        </w:rPr>
        <w:t xml:space="preserve">Ολοκληρώθηκε το Κτηματολόγιο </w:t>
      </w:r>
      <w:r w:rsidR="00133A10">
        <w:rPr>
          <w:rFonts w:asciiTheme="majorHAnsi" w:eastAsia="Times New Roman" w:hAnsiTheme="majorHAnsi"/>
          <w:b/>
          <w:color w:val="003366"/>
          <w:sz w:val="24"/>
          <w:szCs w:val="24"/>
        </w:rPr>
        <w:t>στους Δήμους Μαραθώνα και Ωρωπού της Π.Ε. Ανατολικής Αττικής</w:t>
      </w:r>
    </w:p>
    <w:p w:rsidR="00F45BFB" w:rsidRPr="002279A3" w:rsidRDefault="00F45BFB" w:rsidP="00CE439D">
      <w:pPr>
        <w:pStyle w:val="xmsonormal"/>
        <w:jc w:val="center"/>
        <w:rPr>
          <w:rFonts w:asciiTheme="majorHAnsi" w:eastAsia="Times New Roman" w:hAnsiTheme="majorHAnsi"/>
          <w:b/>
          <w:color w:val="003366"/>
          <w:sz w:val="24"/>
          <w:szCs w:val="24"/>
        </w:rPr>
      </w:pPr>
    </w:p>
    <w:p w:rsidR="009F0C30" w:rsidRDefault="00CE439D" w:rsidP="009F0C30">
      <w:pPr>
        <w:pStyle w:val="xmsonormal"/>
        <w:jc w:val="center"/>
        <w:rPr>
          <w:rFonts w:asciiTheme="majorHAnsi" w:eastAsia="Times New Roman" w:hAnsiTheme="majorHAnsi" w:cs="Arial"/>
          <w:b/>
          <w:color w:val="003366"/>
        </w:rPr>
      </w:pPr>
      <w:r>
        <w:rPr>
          <w:rFonts w:asciiTheme="majorHAnsi" w:eastAsia="Times New Roman" w:hAnsiTheme="majorHAnsi" w:cs="Arial"/>
          <w:b/>
          <w:color w:val="003366"/>
        </w:rPr>
        <w:t xml:space="preserve">Ψηφιακές Υπηρεσίες </w:t>
      </w:r>
      <w:r w:rsidR="00D67A5A">
        <w:rPr>
          <w:rFonts w:asciiTheme="majorHAnsi" w:eastAsia="Times New Roman" w:hAnsiTheme="majorHAnsi" w:cs="Arial"/>
          <w:b/>
          <w:color w:val="003366"/>
        </w:rPr>
        <w:t xml:space="preserve">ενεργές </w:t>
      </w:r>
      <w:r>
        <w:rPr>
          <w:rFonts w:asciiTheme="majorHAnsi" w:eastAsia="Times New Roman" w:hAnsiTheme="majorHAnsi" w:cs="Arial"/>
          <w:b/>
          <w:color w:val="003366"/>
        </w:rPr>
        <w:t xml:space="preserve">για τους ιδιοκτήτες και επαγγελματίες </w:t>
      </w:r>
    </w:p>
    <w:p w:rsidR="00CE439D" w:rsidRPr="00CE439D" w:rsidRDefault="00CE439D" w:rsidP="009F0C30">
      <w:pPr>
        <w:pStyle w:val="xmsonormal"/>
        <w:jc w:val="center"/>
        <w:rPr>
          <w:rFonts w:asciiTheme="majorHAnsi" w:eastAsia="Times New Roman" w:hAnsiTheme="majorHAnsi" w:cs="Arial"/>
          <w:b/>
          <w:color w:val="003366"/>
        </w:rPr>
      </w:pPr>
      <w:r>
        <w:rPr>
          <w:rFonts w:asciiTheme="majorHAnsi" w:eastAsia="Times New Roman" w:hAnsiTheme="majorHAnsi" w:cs="Arial"/>
          <w:b/>
          <w:color w:val="003366"/>
        </w:rPr>
        <w:t xml:space="preserve">μέσω του </w:t>
      </w:r>
      <w:proofErr w:type="spellStart"/>
      <w:r w:rsidR="009F0C30">
        <w:rPr>
          <w:rFonts w:asciiTheme="majorHAnsi" w:eastAsia="Times New Roman" w:hAnsiTheme="majorHAnsi" w:cs="Arial"/>
          <w:b/>
          <w:color w:val="003366"/>
          <w:lang w:val="en-US"/>
        </w:rPr>
        <w:t>ktimatologio</w:t>
      </w:r>
      <w:proofErr w:type="spellEnd"/>
      <w:r w:rsidR="009F0C30" w:rsidRPr="00CE439D">
        <w:rPr>
          <w:rFonts w:asciiTheme="majorHAnsi" w:eastAsia="Times New Roman" w:hAnsiTheme="majorHAnsi" w:cs="Arial"/>
          <w:b/>
          <w:color w:val="003366"/>
        </w:rPr>
        <w:t>.</w:t>
      </w:r>
      <w:r w:rsidR="009F0C30">
        <w:rPr>
          <w:rFonts w:asciiTheme="majorHAnsi" w:eastAsia="Times New Roman" w:hAnsiTheme="majorHAnsi" w:cs="Arial"/>
          <w:b/>
          <w:color w:val="003366"/>
          <w:lang w:val="en-US"/>
        </w:rPr>
        <w:t>gr</w:t>
      </w:r>
      <w:r w:rsidR="009F0C30">
        <w:rPr>
          <w:rFonts w:asciiTheme="majorHAnsi" w:eastAsia="Times New Roman" w:hAnsiTheme="majorHAnsi" w:cs="Arial"/>
          <w:b/>
          <w:color w:val="003366"/>
        </w:rPr>
        <w:t xml:space="preserve"> και </w:t>
      </w:r>
      <w:proofErr w:type="spellStart"/>
      <w:r>
        <w:rPr>
          <w:rFonts w:asciiTheme="majorHAnsi" w:eastAsia="Times New Roman" w:hAnsiTheme="majorHAnsi" w:cs="Arial"/>
          <w:b/>
          <w:color w:val="003366"/>
          <w:lang w:val="en-US"/>
        </w:rPr>
        <w:t>ktimatologio</w:t>
      </w:r>
      <w:proofErr w:type="spellEnd"/>
      <w:r w:rsidRPr="00CE439D">
        <w:rPr>
          <w:rFonts w:asciiTheme="majorHAnsi" w:eastAsia="Times New Roman" w:hAnsiTheme="majorHAnsi" w:cs="Arial"/>
          <w:b/>
          <w:color w:val="003366"/>
        </w:rPr>
        <w:t>.</w:t>
      </w:r>
      <w:proofErr w:type="spellStart"/>
      <w:r>
        <w:rPr>
          <w:rFonts w:asciiTheme="majorHAnsi" w:eastAsia="Times New Roman" w:hAnsiTheme="majorHAnsi" w:cs="Arial"/>
          <w:b/>
          <w:color w:val="003366"/>
          <w:lang w:val="en-US"/>
        </w:rPr>
        <w:t>gov</w:t>
      </w:r>
      <w:proofErr w:type="spellEnd"/>
      <w:r w:rsidRPr="00CE439D">
        <w:rPr>
          <w:rFonts w:asciiTheme="majorHAnsi" w:eastAsia="Times New Roman" w:hAnsiTheme="majorHAnsi" w:cs="Arial"/>
          <w:b/>
          <w:color w:val="003366"/>
        </w:rPr>
        <w:t>.</w:t>
      </w:r>
      <w:r>
        <w:rPr>
          <w:rFonts w:asciiTheme="majorHAnsi" w:eastAsia="Times New Roman" w:hAnsiTheme="majorHAnsi" w:cs="Arial"/>
          <w:b/>
          <w:color w:val="003366"/>
          <w:lang w:val="en-US"/>
        </w:rPr>
        <w:t>gr</w:t>
      </w:r>
    </w:p>
    <w:p w:rsidR="00CE439D" w:rsidRDefault="00CE439D" w:rsidP="00CE439D">
      <w:pPr>
        <w:pStyle w:val="xmsonormal"/>
      </w:pPr>
    </w:p>
    <w:p w:rsidR="0012679E" w:rsidRPr="002279A3" w:rsidRDefault="0012679E" w:rsidP="00D4150B">
      <w:pPr>
        <w:spacing w:line="240" w:lineRule="auto"/>
        <w:ind w:left="567"/>
        <w:contextualSpacing/>
        <w:jc w:val="both"/>
        <w:rPr>
          <w:rFonts w:asciiTheme="majorHAnsi" w:eastAsia="Times New Roman" w:hAnsiTheme="majorHAnsi" w:cs="Times New Roman"/>
          <w:b/>
          <w:color w:val="003366"/>
          <w:sz w:val="24"/>
          <w:szCs w:val="24"/>
        </w:rPr>
      </w:pPr>
    </w:p>
    <w:p w:rsidR="001D1E70" w:rsidRPr="0059175E" w:rsidRDefault="001D1E70" w:rsidP="001D1E70">
      <w:pPr>
        <w:spacing w:line="360" w:lineRule="auto"/>
        <w:ind w:left="567"/>
        <w:contextualSpacing/>
        <w:jc w:val="center"/>
        <w:rPr>
          <w:rFonts w:ascii="Calibri" w:eastAsiaTheme="minorHAnsi" w:hAnsi="Calibri" w:cs="Times New Roman"/>
          <w:lang w:eastAsia="en-US"/>
        </w:rPr>
      </w:pPr>
    </w:p>
    <w:p w:rsidR="001D1E70" w:rsidRDefault="004073D8" w:rsidP="001D1E70">
      <w:pPr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Times New Roman"/>
          <w:lang w:eastAsia="en-US"/>
        </w:rPr>
      </w:pPr>
      <w:r>
        <w:rPr>
          <w:rFonts w:ascii="Calibri" w:eastAsiaTheme="minorHAnsi" w:hAnsi="Calibri" w:cs="Times New Roman"/>
          <w:lang w:eastAsia="en-US"/>
        </w:rPr>
        <w:t>Εννιά</w:t>
      </w:r>
      <w:r w:rsidR="001D1E70">
        <w:rPr>
          <w:rFonts w:ascii="Calibri" w:eastAsiaTheme="minorHAnsi" w:hAnsi="Calibri" w:cs="Times New Roman"/>
          <w:lang w:eastAsia="en-US"/>
        </w:rPr>
        <w:t xml:space="preserve"> νέες περιοχές της Περιφερειακής Ενότητας</w:t>
      </w:r>
      <w:r w:rsidR="001D1E70" w:rsidRPr="001D1E70">
        <w:rPr>
          <w:rFonts w:ascii="Calibri,Bold" w:hAnsi="Calibri,Bold" w:cs="Calibri,Bold"/>
          <w:b/>
          <w:bCs/>
        </w:rPr>
        <w:t xml:space="preserve"> </w:t>
      </w:r>
      <w:r w:rsidR="001D1E70" w:rsidRPr="00283807">
        <w:rPr>
          <w:rFonts w:ascii="Calibri" w:eastAsiaTheme="minorHAnsi" w:hAnsi="Calibri" w:cs="Times New Roman"/>
          <w:lang w:eastAsia="en-US"/>
        </w:rPr>
        <w:t>Ανατολικής Αττικής</w:t>
      </w:r>
      <w:r w:rsidR="009C1028">
        <w:rPr>
          <w:rFonts w:ascii="Calibri" w:eastAsiaTheme="minorHAnsi" w:hAnsi="Calibri" w:cs="Times New Roman"/>
          <w:lang w:eastAsia="en-US"/>
        </w:rPr>
        <w:t>, εντάχθηκαν</w:t>
      </w:r>
      <w:r w:rsidR="001D1E70">
        <w:rPr>
          <w:rFonts w:ascii="Calibri" w:eastAsiaTheme="minorHAnsi" w:hAnsi="Calibri" w:cs="Times New Roman"/>
          <w:lang w:eastAsia="en-US"/>
        </w:rPr>
        <w:t xml:space="preserve"> </w:t>
      </w:r>
      <w:r w:rsidR="009C1028">
        <w:rPr>
          <w:rFonts w:ascii="Calibri" w:eastAsiaTheme="minorHAnsi" w:hAnsi="Calibri" w:cs="Times New Roman"/>
          <w:lang w:eastAsia="en-US"/>
        </w:rPr>
        <w:t xml:space="preserve">από τη </w:t>
      </w:r>
      <w:bookmarkStart w:id="0" w:name="_GoBack"/>
      <w:bookmarkEnd w:id="0"/>
      <w:r w:rsidR="001D1E70" w:rsidRPr="009C1028">
        <w:rPr>
          <w:rFonts w:ascii="Calibri" w:eastAsiaTheme="minorHAnsi" w:hAnsi="Calibri" w:cs="Times New Roman"/>
          <w:b/>
          <w:lang w:eastAsia="en-US"/>
        </w:rPr>
        <w:t>Δευτέρα 29 Ιουλίου 2024</w:t>
      </w:r>
      <w:r w:rsidR="001D1E70" w:rsidRPr="00197AD1">
        <w:rPr>
          <w:rFonts w:ascii="Calibri" w:eastAsiaTheme="minorHAnsi" w:hAnsi="Calibri" w:cs="Times New Roman"/>
          <w:lang w:eastAsia="en-US"/>
        </w:rPr>
        <w:t xml:space="preserve"> </w:t>
      </w:r>
      <w:r w:rsidR="001D1E70" w:rsidRPr="00AC3808">
        <w:rPr>
          <w:rFonts w:ascii="Calibri" w:eastAsiaTheme="minorHAnsi" w:hAnsi="Calibri" w:cs="Times New Roman"/>
          <w:lang w:eastAsia="en-US"/>
        </w:rPr>
        <w:t>στη</w:t>
      </w:r>
      <w:r w:rsidR="001D1E70" w:rsidRPr="00197AD1">
        <w:rPr>
          <w:rFonts w:ascii="Calibri" w:eastAsiaTheme="minorHAnsi" w:hAnsi="Calibri" w:cs="Times New Roman"/>
          <w:lang w:eastAsia="en-US"/>
        </w:rPr>
        <w:t xml:space="preserve"> </w:t>
      </w:r>
      <w:r w:rsidR="001D1E70" w:rsidRPr="00AC3808">
        <w:rPr>
          <w:rFonts w:ascii="Calibri" w:eastAsiaTheme="minorHAnsi" w:hAnsi="Calibri" w:cs="Times New Roman"/>
          <w:lang w:eastAsia="en-US"/>
        </w:rPr>
        <w:t xml:space="preserve">λειτουργία του </w:t>
      </w:r>
      <w:r w:rsidR="001D1E70" w:rsidRPr="005B7D8B">
        <w:rPr>
          <w:rFonts w:ascii="Calibri" w:eastAsiaTheme="minorHAnsi" w:hAnsi="Calibri" w:cs="Times New Roman"/>
          <w:lang w:eastAsia="en-US"/>
        </w:rPr>
        <w:t>Κτηματολογίου,</w:t>
      </w:r>
      <w:r w:rsidR="001D1E70">
        <w:rPr>
          <w:rFonts w:ascii="Calibri" w:eastAsiaTheme="minorHAnsi" w:hAnsi="Calibri" w:cs="Times New Roman"/>
          <w:lang w:eastAsia="en-US"/>
        </w:rPr>
        <w:t xml:space="preserve"> μετά την περαίωση της διαδικασίας </w:t>
      </w:r>
      <w:proofErr w:type="spellStart"/>
      <w:r w:rsidR="001D1E70">
        <w:rPr>
          <w:rFonts w:ascii="Calibri" w:eastAsiaTheme="minorHAnsi" w:hAnsi="Calibri" w:cs="Times New Roman"/>
          <w:lang w:eastAsia="en-US"/>
        </w:rPr>
        <w:t>κτηματογράφησης</w:t>
      </w:r>
      <w:proofErr w:type="spellEnd"/>
      <w:r w:rsidR="001D1E70">
        <w:rPr>
          <w:rFonts w:ascii="Calibri" w:eastAsiaTheme="minorHAnsi" w:hAnsi="Calibri" w:cs="Times New Roman"/>
          <w:lang w:eastAsia="en-US"/>
        </w:rPr>
        <w:t xml:space="preserve"> </w:t>
      </w:r>
      <w:r w:rsidR="001D1E70" w:rsidRPr="009C1028">
        <w:rPr>
          <w:rFonts w:ascii="Calibri" w:eastAsiaTheme="minorHAnsi" w:hAnsi="Calibri" w:cs="Times New Roman"/>
          <w:lang w:eastAsia="en-US"/>
        </w:rPr>
        <w:t>(</w:t>
      </w:r>
      <w:r w:rsidR="009C1028" w:rsidRPr="009C1028">
        <w:rPr>
          <w:rFonts w:ascii="Calibri" w:eastAsiaTheme="minorHAnsi" w:hAnsi="Calibri" w:cs="Times New Roman"/>
          <w:lang w:eastAsia="en-US"/>
        </w:rPr>
        <w:t>ΦΕΚ_</w:t>
      </w:r>
      <w:r w:rsidR="009C1028" w:rsidRPr="009C1028">
        <w:rPr>
          <w:rFonts w:ascii="Calibri" w:eastAsiaTheme="minorHAnsi" w:hAnsi="Calibri" w:cs="Times New Roman"/>
          <w:lang w:eastAsia="en-US"/>
        </w:rPr>
        <w:t>4432</w:t>
      </w:r>
      <w:r w:rsidR="009C1028" w:rsidRPr="009C1028">
        <w:rPr>
          <w:rFonts w:ascii="Calibri" w:eastAsiaTheme="minorHAnsi" w:hAnsi="Calibri" w:cs="Times New Roman"/>
          <w:lang w:eastAsia="en-US"/>
        </w:rPr>
        <w:t>_Β_29.7.</w:t>
      </w:r>
      <w:r w:rsidR="001D1E70" w:rsidRPr="009C1028">
        <w:rPr>
          <w:rFonts w:ascii="Calibri" w:eastAsiaTheme="minorHAnsi" w:hAnsi="Calibri" w:cs="Times New Roman"/>
          <w:lang w:eastAsia="en-US"/>
        </w:rPr>
        <w:t>2024).</w:t>
      </w:r>
    </w:p>
    <w:p w:rsidR="001D1E70" w:rsidRDefault="001D1E70" w:rsidP="001D1E70">
      <w:pPr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Times New Roman"/>
          <w:lang w:eastAsia="en-US"/>
        </w:rPr>
      </w:pPr>
    </w:p>
    <w:p w:rsidR="00283807" w:rsidRPr="00283807" w:rsidRDefault="001D1E70" w:rsidP="001D1E70">
      <w:pPr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Times New Roman"/>
          <w:lang w:eastAsia="en-US"/>
        </w:rPr>
      </w:pPr>
      <w:r>
        <w:rPr>
          <w:rFonts w:ascii="Calibri" w:eastAsiaTheme="minorHAnsi" w:hAnsi="Calibri" w:cs="Times New Roman"/>
          <w:lang w:eastAsia="en-US"/>
        </w:rPr>
        <w:t>Π</w:t>
      </w:r>
      <w:r w:rsidRPr="0059175E">
        <w:rPr>
          <w:rFonts w:ascii="Calibri" w:eastAsiaTheme="minorHAnsi" w:hAnsi="Calibri" w:cs="Times New Roman"/>
          <w:lang w:eastAsia="en-US"/>
        </w:rPr>
        <w:t>ρόκειται</w:t>
      </w:r>
      <w:r>
        <w:rPr>
          <w:rFonts w:ascii="Calibri" w:eastAsiaTheme="minorHAnsi" w:hAnsi="Calibri" w:cs="Times New Roman"/>
          <w:lang w:eastAsia="en-US"/>
        </w:rPr>
        <w:t xml:space="preserve"> για τους ΟΤΑ </w:t>
      </w:r>
      <w:r w:rsidR="00283807" w:rsidRPr="00283807">
        <w:rPr>
          <w:rFonts w:ascii="Calibri" w:eastAsiaTheme="minorHAnsi" w:hAnsi="Calibri" w:cs="Times New Roman"/>
          <w:b/>
          <w:lang w:eastAsia="en-US"/>
        </w:rPr>
        <w:t>Βαρνάβα</w:t>
      </w:r>
      <w:r w:rsidR="00283807" w:rsidRPr="00283807">
        <w:rPr>
          <w:rFonts w:ascii="Calibri" w:eastAsiaTheme="minorHAnsi" w:hAnsi="Calibri" w:cs="Times New Roman"/>
          <w:lang w:eastAsia="en-US"/>
        </w:rPr>
        <w:t xml:space="preserve"> και </w:t>
      </w:r>
      <w:r w:rsidR="00283807" w:rsidRPr="00283807">
        <w:rPr>
          <w:rFonts w:ascii="Calibri" w:eastAsiaTheme="minorHAnsi" w:hAnsi="Calibri" w:cs="Times New Roman"/>
          <w:b/>
          <w:lang w:eastAsia="en-US"/>
        </w:rPr>
        <w:t>Γραμματικού</w:t>
      </w:r>
      <w:r w:rsidR="00283807" w:rsidRPr="00283807">
        <w:rPr>
          <w:rFonts w:ascii="Calibri" w:eastAsiaTheme="minorHAnsi" w:hAnsi="Calibri" w:cs="Times New Roman"/>
          <w:lang w:eastAsia="en-US"/>
        </w:rPr>
        <w:t xml:space="preserve"> του </w:t>
      </w:r>
      <w:proofErr w:type="spellStart"/>
      <w:r w:rsidR="00283807" w:rsidRPr="00283807">
        <w:rPr>
          <w:rFonts w:ascii="Calibri" w:eastAsiaTheme="minorHAnsi" w:hAnsi="Calibri" w:cs="Times New Roman"/>
          <w:b/>
          <w:lang w:eastAsia="en-US"/>
        </w:rPr>
        <w:t>Καλλικρατικού</w:t>
      </w:r>
      <w:proofErr w:type="spellEnd"/>
      <w:r w:rsidR="00283807" w:rsidRPr="00283807">
        <w:rPr>
          <w:rFonts w:ascii="Calibri" w:eastAsiaTheme="minorHAnsi" w:hAnsi="Calibri" w:cs="Times New Roman"/>
          <w:b/>
          <w:lang w:eastAsia="en-US"/>
        </w:rPr>
        <w:t xml:space="preserve"> Δήμου Μαραθώνα</w:t>
      </w:r>
      <w:r w:rsidR="00283807" w:rsidRPr="00283807">
        <w:rPr>
          <w:rFonts w:ascii="Calibri" w:eastAsiaTheme="minorHAnsi" w:hAnsi="Calibri" w:cs="Times New Roman"/>
          <w:lang w:eastAsia="en-US"/>
        </w:rPr>
        <w:t xml:space="preserve"> και </w:t>
      </w:r>
      <w:r w:rsidR="00283807" w:rsidRPr="00283807">
        <w:rPr>
          <w:rFonts w:ascii="Calibri" w:eastAsiaTheme="minorHAnsi" w:hAnsi="Calibri" w:cs="Times New Roman"/>
          <w:b/>
          <w:lang w:eastAsia="en-US"/>
        </w:rPr>
        <w:t>Καλάμου, Κα</w:t>
      </w:r>
      <w:r w:rsidR="003F7E63">
        <w:rPr>
          <w:rFonts w:ascii="Calibri" w:eastAsiaTheme="minorHAnsi" w:hAnsi="Calibri" w:cs="Times New Roman"/>
          <w:b/>
          <w:lang w:eastAsia="en-US"/>
        </w:rPr>
        <w:t>πανδριτίου, Μαρκόπουλου Ωρωπού</w:t>
      </w:r>
      <w:r w:rsidR="004073D8">
        <w:rPr>
          <w:rFonts w:ascii="Calibri" w:eastAsiaTheme="minorHAnsi" w:hAnsi="Calibri" w:cs="Times New Roman"/>
          <w:b/>
          <w:lang w:eastAsia="en-US"/>
        </w:rPr>
        <w:t>,</w:t>
      </w:r>
      <w:r w:rsidR="00283807" w:rsidRPr="00283807">
        <w:rPr>
          <w:rFonts w:ascii="Calibri" w:eastAsiaTheme="minorHAnsi" w:hAnsi="Calibri" w:cs="Times New Roman"/>
          <w:b/>
          <w:lang w:eastAsia="en-US"/>
        </w:rPr>
        <w:t xml:space="preserve"> </w:t>
      </w:r>
      <w:r w:rsidR="003F7E63" w:rsidRPr="004073D8">
        <w:rPr>
          <w:rFonts w:ascii="Calibri" w:eastAsiaTheme="minorHAnsi" w:hAnsi="Calibri" w:cs="Times New Roman"/>
          <w:b/>
          <w:lang w:eastAsia="en-US"/>
        </w:rPr>
        <w:t xml:space="preserve">Νέων </w:t>
      </w:r>
      <w:proofErr w:type="spellStart"/>
      <w:r w:rsidR="003F7E63" w:rsidRPr="004073D8">
        <w:rPr>
          <w:rFonts w:ascii="Calibri" w:eastAsiaTheme="minorHAnsi" w:hAnsi="Calibri" w:cs="Times New Roman"/>
          <w:b/>
          <w:lang w:eastAsia="en-US"/>
        </w:rPr>
        <w:t>Παλατίων</w:t>
      </w:r>
      <w:proofErr w:type="spellEnd"/>
      <w:r w:rsidR="003F7E63">
        <w:rPr>
          <w:b/>
          <w:bCs/>
          <w:i/>
          <w:iCs/>
        </w:rPr>
        <w:t xml:space="preserve">, </w:t>
      </w:r>
      <w:r w:rsidR="004073D8" w:rsidRPr="004073D8">
        <w:rPr>
          <w:rFonts w:ascii="Calibri" w:eastAsiaTheme="minorHAnsi" w:hAnsi="Calibri" w:cs="Times New Roman"/>
          <w:b/>
          <w:lang w:eastAsia="en-US"/>
        </w:rPr>
        <w:t xml:space="preserve">Σκάλας Ωρωπού, </w:t>
      </w:r>
      <w:proofErr w:type="spellStart"/>
      <w:r w:rsidR="003F7E63">
        <w:rPr>
          <w:rFonts w:ascii="Calibri" w:eastAsiaTheme="minorHAnsi" w:hAnsi="Calibri" w:cs="Times New Roman"/>
          <w:b/>
          <w:lang w:eastAsia="en-US"/>
        </w:rPr>
        <w:t>Σ</w:t>
      </w:r>
      <w:r w:rsidR="00283807" w:rsidRPr="00283807">
        <w:rPr>
          <w:rFonts w:ascii="Calibri" w:eastAsiaTheme="minorHAnsi" w:hAnsi="Calibri" w:cs="Times New Roman"/>
          <w:b/>
          <w:lang w:eastAsia="en-US"/>
        </w:rPr>
        <w:t>υκαμίνου</w:t>
      </w:r>
      <w:proofErr w:type="spellEnd"/>
      <w:r w:rsidR="00283807" w:rsidRPr="00283807">
        <w:rPr>
          <w:rFonts w:ascii="Calibri" w:eastAsiaTheme="minorHAnsi" w:hAnsi="Calibri" w:cs="Times New Roman"/>
          <w:lang w:eastAsia="en-US"/>
        </w:rPr>
        <w:t xml:space="preserve"> </w:t>
      </w:r>
      <w:r w:rsidR="003F7E63">
        <w:rPr>
          <w:rFonts w:ascii="Calibri" w:eastAsiaTheme="minorHAnsi" w:hAnsi="Calibri" w:cs="Times New Roman"/>
          <w:lang w:eastAsia="en-US"/>
        </w:rPr>
        <w:t xml:space="preserve">και </w:t>
      </w:r>
      <w:r w:rsidR="003F7E63">
        <w:rPr>
          <w:rFonts w:ascii="Calibri" w:eastAsiaTheme="minorHAnsi" w:hAnsi="Calibri" w:cs="Times New Roman"/>
          <w:b/>
          <w:lang w:eastAsia="en-US"/>
        </w:rPr>
        <w:t>Ωρωπού</w:t>
      </w:r>
      <w:r w:rsidR="003F7E63" w:rsidRPr="00283807">
        <w:rPr>
          <w:rFonts w:ascii="Calibri" w:eastAsiaTheme="minorHAnsi" w:hAnsi="Calibri" w:cs="Times New Roman"/>
          <w:lang w:eastAsia="en-US"/>
        </w:rPr>
        <w:t xml:space="preserve"> </w:t>
      </w:r>
      <w:r w:rsidR="00283807" w:rsidRPr="00283807">
        <w:rPr>
          <w:rFonts w:ascii="Calibri" w:eastAsiaTheme="minorHAnsi" w:hAnsi="Calibri" w:cs="Times New Roman"/>
          <w:lang w:eastAsia="en-US"/>
        </w:rPr>
        <w:t xml:space="preserve">του </w:t>
      </w:r>
      <w:proofErr w:type="spellStart"/>
      <w:r w:rsidR="00283807" w:rsidRPr="00283807">
        <w:rPr>
          <w:rFonts w:ascii="Calibri" w:eastAsiaTheme="minorHAnsi" w:hAnsi="Calibri" w:cs="Times New Roman"/>
          <w:b/>
          <w:lang w:eastAsia="en-US"/>
        </w:rPr>
        <w:t>Καλλικρατικού</w:t>
      </w:r>
      <w:proofErr w:type="spellEnd"/>
      <w:r w:rsidR="00283807" w:rsidRPr="00283807">
        <w:rPr>
          <w:rFonts w:ascii="Calibri" w:eastAsiaTheme="minorHAnsi" w:hAnsi="Calibri" w:cs="Times New Roman"/>
          <w:b/>
          <w:lang w:eastAsia="en-US"/>
        </w:rPr>
        <w:t xml:space="preserve"> Δήμου Ωρωπού</w:t>
      </w:r>
      <w:r w:rsidR="00283807" w:rsidRPr="00283807">
        <w:rPr>
          <w:rFonts w:ascii="Calibri" w:eastAsiaTheme="minorHAnsi" w:hAnsi="Calibri" w:cs="Times New Roman"/>
          <w:lang w:eastAsia="en-US"/>
        </w:rPr>
        <w:t xml:space="preserve"> της Περιφέρειας Αττικής.</w:t>
      </w:r>
    </w:p>
    <w:p w:rsidR="00283807" w:rsidRDefault="00283807" w:rsidP="001D1E70">
      <w:pPr>
        <w:autoSpaceDE w:val="0"/>
        <w:autoSpaceDN w:val="0"/>
        <w:adjustRightInd w:val="0"/>
        <w:spacing w:line="240" w:lineRule="auto"/>
        <w:jc w:val="both"/>
        <w:rPr>
          <w:rFonts w:ascii="Calibri,Bold" w:hAnsi="Calibri,Bold" w:cs="Calibri,Bold"/>
          <w:b/>
          <w:bCs/>
        </w:rPr>
      </w:pPr>
    </w:p>
    <w:p w:rsidR="00283807" w:rsidRDefault="00392758" w:rsidP="00283807">
      <w:pPr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Times New Roman"/>
          <w:lang w:eastAsia="en-US"/>
        </w:rPr>
      </w:pPr>
      <w:r>
        <w:rPr>
          <w:rFonts w:ascii="Calibri" w:eastAsiaTheme="minorHAnsi" w:hAnsi="Calibri" w:cs="Times New Roman"/>
          <w:lang w:eastAsia="en-US"/>
        </w:rPr>
        <w:t>Με την ένταξη των περιοχών αυτών</w:t>
      </w:r>
      <w:r w:rsidR="00283807" w:rsidRPr="00F45BFB">
        <w:rPr>
          <w:rFonts w:ascii="Calibri" w:eastAsiaTheme="minorHAnsi" w:hAnsi="Calibri" w:cs="Times New Roman"/>
          <w:lang w:eastAsia="en-US"/>
        </w:rPr>
        <w:t>,</w:t>
      </w:r>
      <w:r w:rsidR="004073D8">
        <w:rPr>
          <w:rFonts w:ascii="Calibri" w:eastAsiaTheme="minorHAnsi" w:hAnsi="Calibri" w:cs="Times New Roman"/>
          <w:lang w:eastAsia="en-US"/>
        </w:rPr>
        <w:t xml:space="preserve"> </w:t>
      </w:r>
      <w:r w:rsidR="004073D8" w:rsidRPr="004073D8">
        <w:rPr>
          <w:rFonts w:ascii="Calibri" w:eastAsiaTheme="minorHAnsi" w:hAnsi="Calibri" w:cs="Times New Roman"/>
          <w:b/>
          <w:lang w:eastAsia="en-US"/>
        </w:rPr>
        <w:t>97</w:t>
      </w:r>
      <w:r w:rsidR="003D0B95" w:rsidRPr="000E162D">
        <w:rPr>
          <w:rFonts w:ascii="Calibri" w:eastAsiaTheme="minorHAnsi" w:hAnsi="Calibri" w:cs="Times New Roman"/>
          <w:b/>
          <w:lang w:eastAsia="en-US"/>
        </w:rPr>
        <w:t>.</w:t>
      </w:r>
      <w:r w:rsidR="004073D8" w:rsidRPr="004073D8">
        <w:rPr>
          <w:rFonts w:ascii="Calibri" w:eastAsiaTheme="minorHAnsi" w:hAnsi="Calibri" w:cs="Times New Roman"/>
          <w:b/>
          <w:lang w:eastAsia="en-US"/>
        </w:rPr>
        <w:t xml:space="preserve">577 </w:t>
      </w:r>
      <w:r w:rsidR="00283807" w:rsidRPr="00F45BFB">
        <w:rPr>
          <w:rFonts w:ascii="Calibri" w:eastAsiaTheme="minorHAnsi" w:hAnsi="Calibri" w:cs="Times New Roman"/>
          <w:b/>
          <w:lang w:eastAsia="en-US"/>
        </w:rPr>
        <w:t>ιδιοκτησίες</w:t>
      </w:r>
      <w:r w:rsidR="004073D8">
        <w:rPr>
          <w:rFonts w:ascii="Calibri" w:eastAsiaTheme="minorHAnsi" w:hAnsi="Calibri" w:cs="Times New Roman"/>
          <w:lang w:eastAsia="en-US"/>
        </w:rPr>
        <w:t xml:space="preserve"> και </w:t>
      </w:r>
      <w:r w:rsidR="004073D8" w:rsidRPr="004073D8">
        <w:rPr>
          <w:rFonts w:ascii="Calibri" w:eastAsiaTheme="minorHAnsi" w:hAnsi="Calibri" w:cs="Times New Roman"/>
          <w:b/>
          <w:lang w:eastAsia="en-US"/>
        </w:rPr>
        <w:t>143</w:t>
      </w:r>
      <w:r w:rsidR="003D0B95" w:rsidRPr="000E162D">
        <w:rPr>
          <w:rFonts w:ascii="Calibri" w:eastAsiaTheme="minorHAnsi" w:hAnsi="Calibri" w:cs="Times New Roman"/>
          <w:b/>
          <w:lang w:eastAsia="en-US"/>
        </w:rPr>
        <w:t>.</w:t>
      </w:r>
      <w:r w:rsidR="004073D8" w:rsidRPr="004073D8">
        <w:rPr>
          <w:rFonts w:ascii="Calibri" w:eastAsiaTheme="minorHAnsi" w:hAnsi="Calibri" w:cs="Times New Roman"/>
          <w:b/>
          <w:lang w:eastAsia="en-US"/>
        </w:rPr>
        <w:t>594</w:t>
      </w:r>
      <w:r w:rsidR="00283807" w:rsidRPr="00F45BFB">
        <w:rPr>
          <w:rFonts w:ascii="Calibri" w:eastAsiaTheme="minorHAnsi" w:hAnsi="Calibri" w:cs="Times New Roman"/>
          <w:b/>
          <w:lang w:eastAsia="en-US"/>
        </w:rPr>
        <w:t xml:space="preserve"> δικαιώματα</w:t>
      </w:r>
      <w:r w:rsidR="00283807" w:rsidRPr="00F45BFB">
        <w:rPr>
          <w:rFonts w:ascii="Calibri" w:eastAsiaTheme="minorHAnsi" w:hAnsi="Calibri" w:cs="Times New Roman"/>
          <w:lang w:eastAsia="en-US"/>
        </w:rPr>
        <w:t xml:space="preserve"> περιέρχονται σε καθεστώς λειτουργίας </w:t>
      </w:r>
      <w:r w:rsidR="00283807" w:rsidRPr="00AC3808">
        <w:rPr>
          <w:rFonts w:ascii="Calibri" w:eastAsiaTheme="minorHAnsi" w:hAnsi="Calibri" w:cs="Times New Roman"/>
          <w:lang w:eastAsia="en-US"/>
        </w:rPr>
        <w:t xml:space="preserve">του </w:t>
      </w:r>
      <w:r w:rsidR="00283807" w:rsidRPr="005B7D8B">
        <w:rPr>
          <w:rFonts w:ascii="Calibri" w:eastAsiaTheme="minorHAnsi" w:hAnsi="Calibri" w:cs="Times New Roman"/>
          <w:lang w:eastAsia="en-US"/>
        </w:rPr>
        <w:t>Κτηματολογίου</w:t>
      </w:r>
      <w:r w:rsidR="00283807">
        <w:rPr>
          <w:rFonts w:ascii="Calibri" w:eastAsiaTheme="minorHAnsi" w:hAnsi="Calibri" w:cs="Times New Roman"/>
          <w:lang w:eastAsia="en-US"/>
        </w:rPr>
        <w:t>.</w:t>
      </w:r>
    </w:p>
    <w:p w:rsidR="00283807" w:rsidRDefault="00283807" w:rsidP="001D1E70">
      <w:pPr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Times New Roman"/>
          <w:lang w:eastAsia="en-US"/>
        </w:rPr>
      </w:pPr>
    </w:p>
    <w:p w:rsidR="00DA779B" w:rsidRDefault="00DA779B" w:rsidP="001D1E70">
      <w:pPr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Times New Roman"/>
          <w:lang w:eastAsia="en-US"/>
        </w:rPr>
      </w:pPr>
    </w:p>
    <w:p w:rsidR="00660518" w:rsidRPr="00590100" w:rsidRDefault="006C1EF4" w:rsidP="00D4150B">
      <w:pPr>
        <w:shd w:val="clear" w:color="auto" w:fill="FFFFFF"/>
        <w:spacing w:line="240" w:lineRule="auto"/>
        <w:contextualSpacing/>
        <w:jc w:val="both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>Για τις περιοχές αυτές, τ</w:t>
      </w:r>
      <w:r w:rsidR="00660518" w:rsidRPr="00590100">
        <w:rPr>
          <w:rFonts w:asciiTheme="majorHAnsi" w:eastAsia="Calibri" w:hAnsiTheme="majorHAnsi" w:cs="Times New Roman"/>
          <w:color w:val="000000"/>
        </w:rPr>
        <w:t>ο σύνολο των παρεχόμενων υπηρεσιών</w:t>
      </w:r>
      <w:r>
        <w:rPr>
          <w:rFonts w:asciiTheme="majorHAnsi" w:eastAsia="Calibri" w:hAnsiTheme="majorHAnsi" w:cs="Times New Roman"/>
          <w:color w:val="000000"/>
        </w:rPr>
        <w:t xml:space="preserve"> του Κτηματολογίου</w:t>
      </w:r>
      <w:r w:rsidR="00D4150B">
        <w:rPr>
          <w:rFonts w:asciiTheme="majorHAnsi" w:eastAsia="Calibri" w:hAnsiTheme="majorHAnsi" w:cs="Times New Roman"/>
          <w:color w:val="000000"/>
        </w:rPr>
        <w:t xml:space="preserve"> πραγματοποιείται πλέον </w:t>
      </w:r>
      <w:r>
        <w:rPr>
          <w:rFonts w:asciiTheme="majorHAnsi" w:eastAsia="Calibri" w:hAnsiTheme="majorHAnsi" w:cs="Times New Roman"/>
          <w:color w:val="000000"/>
        </w:rPr>
        <w:t xml:space="preserve">ψηφιακά, </w:t>
      </w:r>
      <w:r w:rsidR="00660518" w:rsidRPr="00590100">
        <w:rPr>
          <w:rFonts w:asciiTheme="majorHAnsi" w:eastAsia="Calibri" w:hAnsiTheme="majorHAnsi" w:cs="Times New Roman"/>
          <w:color w:val="000000"/>
        </w:rPr>
        <w:t>μέσω του</w:t>
      </w:r>
      <w:r w:rsidR="00F45BFB" w:rsidRPr="00F45BFB">
        <w:rPr>
          <w:rFonts w:asciiTheme="majorHAnsi" w:eastAsia="Calibri" w:hAnsiTheme="majorHAnsi" w:cs="Times New Roman"/>
          <w:b/>
          <w:color w:val="000000"/>
        </w:rPr>
        <w:t xml:space="preserve"> </w:t>
      </w:r>
      <w:r w:rsidR="00F45BFB">
        <w:rPr>
          <w:rFonts w:asciiTheme="majorHAnsi" w:eastAsia="Calibri" w:hAnsiTheme="majorHAnsi" w:cs="Times New Roman"/>
          <w:b/>
          <w:color w:val="000000"/>
        </w:rPr>
        <w:t>ktimatologio.</w:t>
      </w:r>
      <w:r w:rsidR="00F45BFB" w:rsidRPr="00590100">
        <w:rPr>
          <w:rFonts w:asciiTheme="majorHAnsi" w:eastAsia="Calibri" w:hAnsiTheme="majorHAnsi" w:cs="Times New Roman"/>
          <w:b/>
          <w:color w:val="000000"/>
        </w:rPr>
        <w:t>gr</w:t>
      </w:r>
      <w:r w:rsidR="00F45BFB">
        <w:rPr>
          <w:rFonts w:asciiTheme="majorHAnsi" w:eastAsia="Calibri" w:hAnsiTheme="majorHAnsi" w:cs="Times New Roman"/>
          <w:color w:val="000000"/>
        </w:rPr>
        <w:t xml:space="preserve"> και</w:t>
      </w:r>
      <w:r w:rsidR="00660518" w:rsidRPr="00590100">
        <w:rPr>
          <w:rFonts w:asciiTheme="majorHAnsi" w:eastAsia="Calibri" w:hAnsiTheme="majorHAnsi" w:cs="Times New Roman"/>
          <w:color w:val="000000"/>
        </w:rPr>
        <w:t> </w:t>
      </w:r>
      <w:r w:rsidR="00660518" w:rsidRPr="00590100">
        <w:rPr>
          <w:rFonts w:asciiTheme="majorHAnsi" w:eastAsia="Calibri" w:hAnsiTheme="majorHAnsi" w:cs="Times New Roman"/>
          <w:b/>
          <w:color w:val="000000"/>
        </w:rPr>
        <w:t>ktimatologio.gov.gr</w:t>
      </w:r>
      <w:r w:rsidR="00D4150B">
        <w:rPr>
          <w:rFonts w:asciiTheme="majorHAnsi" w:eastAsia="Calibri" w:hAnsiTheme="majorHAnsi" w:cs="Times New Roman"/>
          <w:color w:val="000000"/>
        </w:rPr>
        <w:t xml:space="preserve">, </w:t>
      </w:r>
      <w:r w:rsidR="00660518" w:rsidRPr="00590100">
        <w:rPr>
          <w:rFonts w:asciiTheme="majorHAnsi" w:eastAsia="Calibri" w:hAnsiTheme="majorHAnsi" w:cs="Times New Roman"/>
          <w:color w:val="000000"/>
        </w:rPr>
        <w:t xml:space="preserve">μειώνοντας τη γραφειοκρατία και ελαχιστοποιώντας το χρόνο των συναλλαγών, ώστε </w:t>
      </w:r>
      <w:r w:rsidR="00660518">
        <w:rPr>
          <w:rFonts w:asciiTheme="majorHAnsi" w:eastAsia="Calibri" w:hAnsiTheme="majorHAnsi" w:cs="Times New Roman"/>
          <w:color w:val="000000"/>
        </w:rPr>
        <w:t xml:space="preserve">οι πολίτες και </w:t>
      </w:r>
      <w:r w:rsidR="00660518" w:rsidRPr="00AB768D">
        <w:rPr>
          <w:rFonts w:asciiTheme="majorHAnsi" w:eastAsia="Calibri" w:hAnsiTheme="majorHAnsi" w:cs="Times New Roman"/>
          <w:color w:val="000000"/>
        </w:rPr>
        <w:t>επαγγελματίες διευκολύνονται στις συναλλαγές τους, οι ουρές εξαλείφονται και οι μεταβ</w:t>
      </w:r>
      <w:r w:rsidR="00660518">
        <w:rPr>
          <w:rFonts w:asciiTheme="majorHAnsi" w:eastAsia="Calibri" w:hAnsiTheme="majorHAnsi" w:cs="Times New Roman"/>
          <w:color w:val="000000"/>
        </w:rPr>
        <w:t xml:space="preserve">ιβάσεις ακινήτων επιταχύνονται. </w:t>
      </w:r>
      <w:r w:rsidR="00660518" w:rsidRPr="00590100">
        <w:rPr>
          <w:rFonts w:asciiTheme="majorHAnsi" w:eastAsia="Calibri" w:hAnsiTheme="majorHAnsi" w:cs="Times New Roman"/>
          <w:color w:val="000000"/>
        </w:rPr>
        <w:t xml:space="preserve">Για φυσικά </w:t>
      </w:r>
      <w:r w:rsidR="00660518" w:rsidRPr="00590100">
        <w:rPr>
          <w:rFonts w:asciiTheme="majorHAnsi" w:eastAsia="Calibri" w:hAnsiTheme="majorHAnsi" w:cs="Times New Roman"/>
          <w:color w:val="000000"/>
        </w:rPr>
        <w:lastRenderedPageBreak/>
        <w:t xml:space="preserve">πρόσωπα που υποβάλλουν </w:t>
      </w:r>
      <w:proofErr w:type="spellStart"/>
      <w:r w:rsidR="00660518" w:rsidRPr="00590100">
        <w:rPr>
          <w:rFonts w:asciiTheme="majorHAnsi" w:eastAsia="Calibri" w:hAnsiTheme="majorHAnsi" w:cs="Times New Roman"/>
          <w:color w:val="000000"/>
        </w:rPr>
        <w:t>εγγραπτέα</w:t>
      </w:r>
      <w:proofErr w:type="spellEnd"/>
      <w:r w:rsidR="00660518" w:rsidRPr="00590100">
        <w:rPr>
          <w:rFonts w:asciiTheme="majorHAnsi" w:eastAsia="Calibri" w:hAnsiTheme="majorHAnsi" w:cs="Times New Roman"/>
          <w:color w:val="000000"/>
        </w:rPr>
        <w:t xml:space="preserve"> πράξη για </w:t>
      </w:r>
      <w:proofErr w:type="spellStart"/>
      <w:r w:rsidR="00660518" w:rsidRPr="00590100">
        <w:rPr>
          <w:rFonts w:asciiTheme="majorHAnsi" w:eastAsia="Calibri" w:hAnsiTheme="majorHAnsi" w:cs="Times New Roman"/>
          <w:color w:val="000000"/>
        </w:rPr>
        <w:t>κτηματογραφημένα</w:t>
      </w:r>
      <w:proofErr w:type="spellEnd"/>
      <w:r w:rsidR="00660518" w:rsidRPr="00590100">
        <w:rPr>
          <w:rFonts w:asciiTheme="majorHAnsi" w:eastAsia="Calibri" w:hAnsiTheme="majorHAnsi" w:cs="Times New Roman"/>
          <w:color w:val="000000"/>
        </w:rPr>
        <w:t xml:space="preserve"> ακίνητα συστήνουμε τη χρήση του ψηφιακού φακέλου μεταβίβασης ακινήτου από το συμβολαιογράφο τους (https://akinita.gov.gr), μέσω του οποίου η διαδικασία νομικού ελέγχου ολοκληρώνεται σε μία εργάσιμη ημέρα.</w:t>
      </w:r>
    </w:p>
    <w:p w:rsidR="00165847" w:rsidRDefault="00165847" w:rsidP="00D4150B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="Times New Roman"/>
          <w:color w:val="000000"/>
        </w:rPr>
      </w:pPr>
    </w:p>
    <w:p w:rsidR="00307E71" w:rsidRDefault="00307E71" w:rsidP="00D4150B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="Times New Roman"/>
          <w:color w:val="000000"/>
        </w:rPr>
      </w:pPr>
      <w:r w:rsidRPr="00AB768D">
        <w:rPr>
          <w:rFonts w:asciiTheme="majorHAnsi" w:eastAsia="Calibri" w:hAnsiTheme="majorHAnsi" w:cs="Times New Roman"/>
          <w:color w:val="000000"/>
        </w:rPr>
        <w:t>Τι πρέπει να γνωρίζουν οι πολίτες και οι επαγγελματίες:</w:t>
      </w:r>
    </w:p>
    <w:p w:rsidR="00DA779B" w:rsidRDefault="00DA779B" w:rsidP="00DA779B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78"/>
        <w:jc w:val="both"/>
        <w:rPr>
          <w:rFonts w:asciiTheme="majorHAnsi" w:eastAsia="Times New Roman" w:hAnsiTheme="majorHAnsi"/>
          <w:iCs/>
          <w:color w:val="000000"/>
        </w:rPr>
      </w:pPr>
      <w:r w:rsidRPr="00165847">
        <w:rPr>
          <w:rFonts w:asciiTheme="majorHAnsi" w:eastAsia="Times New Roman" w:hAnsiTheme="majorHAnsi"/>
          <w:iCs/>
          <w:color w:val="000000"/>
        </w:rPr>
        <w:t xml:space="preserve">Η υποβολή αιτήσεων για </w:t>
      </w:r>
      <w:r w:rsidRPr="00165847">
        <w:rPr>
          <w:rFonts w:asciiTheme="majorHAnsi" w:eastAsia="Times New Roman" w:hAnsiTheme="majorHAnsi"/>
          <w:b/>
          <w:bCs/>
          <w:iCs/>
          <w:color w:val="000000"/>
        </w:rPr>
        <w:t>την</w:t>
      </w:r>
      <w:r w:rsidRPr="00165847">
        <w:rPr>
          <w:rFonts w:asciiTheme="majorHAnsi" w:eastAsia="Times New Roman" w:hAnsiTheme="majorHAnsi"/>
          <w:iCs/>
          <w:color w:val="000000"/>
        </w:rPr>
        <w:t xml:space="preserve"> </w:t>
      </w:r>
      <w:r w:rsidRPr="00165847">
        <w:rPr>
          <w:rFonts w:asciiTheme="majorHAnsi" w:eastAsia="Times New Roman" w:hAnsiTheme="majorHAnsi"/>
          <w:b/>
          <w:bCs/>
          <w:iCs/>
          <w:color w:val="000000"/>
        </w:rPr>
        <w:t xml:space="preserve">εγγραφή συμβολαιογραφικών πράξεων </w:t>
      </w:r>
      <w:r w:rsidRPr="000C3C3E">
        <w:rPr>
          <w:rFonts w:asciiTheme="majorHAnsi" w:eastAsia="Times New Roman" w:hAnsiTheme="majorHAnsi"/>
          <w:iCs/>
          <w:color w:val="000000"/>
        </w:rPr>
        <w:t>(εξαιρουμένων πράξεων</w:t>
      </w:r>
      <w:r>
        <w:rPr>
          <w:rFonts w:asciiTheme="majorHAnsi" w:eastAsia="Times New Roman" w:hAnsiTheme="majorHAnsi"/>
          <w:iCs/>
          <w:color w:val="000000"/>
        </w:rPr>
        <w:t>:</w:t>
      </w:r>
      <w:r w:rsidRPr="000C3C3E">
        <w:rPr>
          <w:rFonts w:asciiTheme="majorHAnsi" w:eastAsia="Times New Roman" w:hAnsiTheme="majorHAnsi"/>
          <w:iCs/>
          <w:color w:val="000000"/>
        </w:rPr>
        <w:t xml:space="preserve"> α) διανομής, β) ανταλλαγής, γ) τροποποιήσεων οριζοντίων και καθέτων ιδιοκτησιών που περιέχουν περισσότερα του ενός ΚΑΕΚ και δ) σύστασης </w:t>
      </w:r>
      <w:proofErr w:type="spellStart"/>
      <w:r w:rsidRPr="000C3C3E">
        <w:rPr>
          <w:rFonts w:asciiTheme="majorHAnsi" w:eastAsia="Times New Roman" w:hAnsiTheme="majorHAnsi"/>
          <w:iCs/>
          <w:color w:val="000000"/>
        </w:rPr>
        <w:t>οροφοκτησίας</w:t>
      </w:r>
      <w:proofErr w:type="spellEnd"/>
      <w:r w:rsidRPr="000C3C3E">
        <w:rPr>
          <w:rFonts w:asciiTheme="majorHAnsi" w:eastAsia="Times New Roman" w:hAnsiTheme="majorHAnsi"/>
          <w:iCs/>
          <w:color w:val="000000"/>
        </w:rPr>
        <w:t xml:space="preserve"> με πώληση</w:t>
      </w:r>
      <w:r>
        <w:rPr>
          <w:rFonts w:asciiTheme="majorHAnsi" w:eastAsia="Times New Roman" w:hAnsiTheme="majorHAnsi"/>
          <w:iCs/>
          <w:color w:val="000000"/>
        </w:rPr>
        <w:t xml:space="preserve">) </w:t>
      </w:r>
      <w:r w:rsidRPr="00165847">
        <w:rPr>
          <w:rFonts w:asciiTheme="majorHAnsi" w:eastAsia="Times New Roman" w:hAnsiTheme="majorHAnsi"/>
          <w:iCs/>
          <w:color w:val="000000"/>
        </w:rPr>
        <w:t xml:space="preserve">καθώς και αιτήσεων για τη </w:t>
      </w:r>
      <w:r w:rsidRPr="00165847">
        <w:rPr>
          <w:rFonts w:asciiTheme="majorHAnsi" w:eastAsia="Times New Roman" w:hAnsiTheme="majorHAnsi"/>
          <w:b/>
          <w:bCs/>
          <w:iCs/>
          <w:color w:val="000000"/>
        </w:rPr>
        <w:t xml:space="preserve">διόρθωση προδήλων σφαλμάτων </w:t>
      </w:r>
      <w:r w:rsidRPr="00165847">
        <w:rPr>
          <w:rFonts w:asciiTheme="majorHAnsi" w:eastAsia="Times New Roman" w:hAnsiTheme="majorHAnsi"/>
          <w:iCs/>
          <w:color w:val="000000"/>
        </w:rPr>
        <w:t xml:space="preserve">από πολίτες και επαγγελματίες πραγματοποιείται </w:t>
      </w:r>
      <w:r w:rsidRPr="00165847">
        <w:rPr>
          <w:rFonts w:asciiTheme="majorHAnsi" w:eastAsia="Times New Roman" w:hAnsiTheme="majorHAnsi"/>
          <w:b/>
          <w:iCs/>
          <w:color w:val="000000"/>
        </w:rPr>
        <w:t>μόνο ψηφιακά</w:t>
      </w:r>
      <w:r>
        <w:rPr>
          <w:rFonts w:asciiTheme="majorHAnsi" w:eastAsia="Times New Roman" w:hAnsiTheme="majorHAnsi"/>
          <w:iCs/>
          <w:color w:val="000000"/>
        </w:rPr>
        <w:t>.</w:t>
      </w:r>
    </w:p>
    <w:p w:rsidR="00DA779B" w:rsidRPr="00793CED" w:rsidRDefault="00DA779B" w:rsidP="00DA779B">
      <w:pPr>
        <w:pStyle w:val="ListParagraph"/>
        <w:numPr>
          <w:ilvl w:val="0"/>
          <w:numId w:val="13"/>
        </w:numPr>
        <w:ind w:left="771" w:hanging="357"/>
        <w:rPr>
          <w:rFonts w:asciiTheme="majorHAnsi" w:eastAsia="Times New Roman" w:hAnsiTheme="majorHAnsi" w:cs="Arial"/>
          <w:iCs/>
          <w:color w:val="000000"/>
          <w:lang w:eastAsia="el-GR"/>
        </w:rPr>
      </w:pPr>
      <w:r w:rsidRPr="00793CED">
        <w:rPr>
          <w:rFonts w:asciiTheme="majorHAnsi" w:eastAsia="Times New Roman" w:hAnsiTheme="majorHAnsi" w:cs="Arial"/>
          <w:iCs/>
          <w:color w:val="000000"/>
          <w:lang w:eastAsia="el-GR"/>
        </w:rPr>
        <w:t xml:space="preserve">Η υποβολή πράξεων που συντάσσονται ή και διακινούνται από δικηγόρους και </w:t>
      </w:r>
      <w:r w:rsidRPr="00793CED">
        <w:rPr>
          <w:rFonts w:asciiTheme="majorHAnsi" w:eastAsia="Times New Roman" w:hAnsiTheme="majorHAnsi" w:cs="Arial"/>
          <w:b/>
          <w:iCs/>
          <w:color w:val="000000"/>
          <w:lang w:eastAsia="el-GR"/>
        </w:rPr>
        <w:t>αφορούν σε εξάλειψη εμπράγματων ασφαλειών και  εγγραφή προσημείωσης</w:t>
      </w:r>
      <w:r w:rsidRPr="00793CED">
        <w:rPr>
          <w:rFonts w:asciiTheme="majorHAnsi" w:eastAsia="Times New Roman" w:hAnsiTheme="majorHAnsi" w:cs="Arial"/>
          <w:iCs/>
          <w:color w:val="000000"/>
          <w:lang w:eastAsia="el-GR"/>
        </w:rPr>
        <w:t xml:space="preserve"> πραγματοποιείται </w:t>
      </w:r>
      <w:r>
        <w:rPr>
          <w:rFonts w:asciiTheme="majorHAnsi" w:eastAsia="Times New Roman" w:hAnsiTheme="majorHAnsi" w:cs="Arial"/>
          <w:b/>
          <w:iCs/>
          <w:color w:val="000000"/>
          <w:lang w:eastAsia="el-GR"/>
        </w:rPr>
        <w:t>μόνο ψηφιακά.</w:t>
      </w:r>
      <w:r w:rsidRPr="00793CED">
        <w:rPr>
          <w:rFonts w:asciiTheme="majorHAnsi" w:eastAsia="Times New Roman" w:hAnsiTheme="majorHAnsi" w:cs="Arial"/>
          <w:iCs/>
          <w:color w:val="000000"/>
          <w:lang w:eastAsia="el-GR"/>
        </w:rPr>
        <w:t xml:space="preserve"> </w:t>
      </w:r>
    </w:p>
    <w:p w:rsidR="00DA779B" w:rsidRDefault="00DA779B" w:rsidP="00DA779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78"/>
        <w:jc w:val="both"/>
        <w:rPr>
          <w:rFonts w:asciiTheme="majorHAnsi" w:eastAsia="Times New Roman" w:hAnsiTheme="majorHAnsi"/>
          <w:iCs/>
          <w:color w:val="000000"/>
        </w:rPr>
      </w:pPr>
      <w:r w:rsidRPr="00793CED">
        <w:rPr>
          <w:rFonts w:asciiTheme="majorHAnsi" w:eastAsia="Times New Roman" w:hAnsiTheme="majorHAnsi" w:cs="Arial"/>
          <w:iCs/>
          <w:color w:val="000000"/>
          <w:lang w:eastAsia="el-GR"/>
        </w:rPr>
        <w:t xml:space="preserve">Η υποβολή αιτήσεων και συνυποβαλλόμενων εγγράφων για την εγγραφή πράξεων που περιέχονται σε έγγραφα που συντάσσουν ή διακινούν οι </w:t>
      </w:r>
      <w:r w:rsidRPr="00DA779B">
        <w:rPr>
          <w:rFonts w:asciiTheme="majorHAnsi" w:eastAsia="Times New Roman" w:hAnsiTheme="majorHAnsi" w:cs="Arial"/>
          <w:b/>
          <w:iCs/>
          <w:color w:val="000000"/>
          <w:lang w:eastAsia="el-GR"/>
        </w:rPr>
        <w:t>δικαστικοί επιμελητές</w:t>
      </w:r>
      <w:r w:rsidRPr="00793CED">
        <w:rPr>
          <w:rFonts w:asciiTheme="majorHAnsi" w:eastAsia="Times New Roman" w:hAnsiTheme="majorHAnsi" w:cs="Arial"/>
          <w:iCs/>
          <w:color w:val="000000"/>
          <w:lang w:eastAsia="el-GR"/>
        </w:rPr>
        <w:t xml:space="preserve"> και για τα οποία προβλέπεται νόμιμη προδικασία επίδοσης, πραγματ</w:t>
      </w:r>
      <w:r>
        <w:rPr>
          <w:rFonts w:asciiTheme="majorHAnsi" w:eastAsia="Times New Roman" w:hAnsiTheme="majorHAnsi" w:cs="Arial"/>
          <w:iCs/>
          <w:color w:val="000000"/>
          <w:lang w:eastAsia="el-GR"/>
        </w:rPr>
        <w:t xml:space="preserve">οποιείται </w:t>
      </w:r>
      <w:r w:rsidRPr="00793CED">
        <w:rPr>
          <w:rFonts w:asciiTheme="majorHAnsi" w:eastAsia="Times New Roman" w:hAnsiTheme="majorHAnsi" w:cs="Arial"/>
          <w:b/>
          <w:iCs/>
          <w:color w:val="000000"/>
          <w:lang w:eastAsia="el-GR"/>
        </w:rPr>
        <w:t>μόνο ψηφιακά.</w:t>
      </w:r>
      <w:r w:rsidRPr="00793CED">
        <w:rPr>
          <w:rFonts w:asciiTheme="majorHAnsi" w:eastAsia="Times New Roman" w:hAnsiTheme="majorHAnsi"/>
          <w:iCs/>
          <w:color w:val="000000"/>
        </w:rPr>
        <w:t xml:space="preserve"> </w:t>
      </w:r>
    </w:p>
    <w:p w:rsidR="002279A3" w:rsidRPr="008B0B2B" w:rsidRDefault="002279A3" w:rsidP="00DA779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hanging="357"/>
        <w:jc w:val="both"/>
        <w:rPr>
          <w:rFonts w:asciiTheme="majorHAnsi" w:eastAsia="Times New Roman" w:hAnsiTheme="majorHAnsi"/>
          <w:iCs/>
          <w:color w:val="000000"/>
        </w:rPr>
      </w:pPr>
      <w:r w:rsidRPr="008B0B2B">
        <w:rPr>
          <w:rFonts w:asciiTheme="majorHAnsi" w:eastAsia="Times New Roman" w:hAnsiTheme="majorHAnsi" w:cs="Arial"/>
          <w:iCs/>
          <w:color w:val="000000"/>
        </w:rPr>
        <w:t xml:space="preserve">Η </w:t>
      </w:r>
      <w:r w:rsidRPr="008B0B2B">
        <w:rPr>
          <w:rFonts w:asciiTheme="majorHAnsi" w:eastAsia="Times New Roman" w:hAnsiTheme="majorHAnsi" w:cs="Arial"/>
          <w:b/>
          <w:iCs/>
          <w:color w:val="000000"/>
        </w:rPr>
        <w:t>έρευνα των επαγγελματιών</w:t>
      </w:r>
      <w:r w:rsidRPr="008B0B2B">
        <w:rPr>
          <w:rFonts w:asciiTheme="majorHAnsi" w:eastAsia="Times New Roman" w:hAnsiTheme="majorHAnsi" w:cs="Arial"/>
          <w:iCs/>
          <w:color w:val="000000"/>
        </w:rPr>
        <w:t xml:space="preserve"> στην κτηματολογική βάση γίνεται </w:t>
      </w:r>
      <w:r w:rsidRPr="008B0B2B">
        <w:rPr>
          <w:rFonts w:asciiTheme="majorHAnsi" w:eastAsia="Times New Roman" w:hAnsiTheme="majorHAnsi"/>
          <w:iCs/>
          <w:color w:val="000000"/>
        </w:rPr>
        <w:t xml:space="preserve">και </w:t>
      </w:r>
      <w:r w:rsidRPr="008B0B2B">
        <w:rPr>
          <w:rFonts w:asciiTheme="majorHAnsi" w:eastAsia="Times New Roman" w:hAnsiTheme="majorHAnsi"/>
          <w:b/>
          <w:iCs/>
          <w:color w:val="000000"/>
        </w:rPr>
        <w:t>ψηφιακά</w:t>
      </w:r>
      <w:r w:rsidRPr="008B0B2B">
        <w:rPr>
          <w:rFonts w:asciiTheme="majorHAnsi" w:eastAsia="Times New Roman" w:hAnsiTheme="majorHAnsi" w:cs="Arial"/>
          <w:iCs/>
          <w:color w:val="000000"/>
        </w:rPr>
        <w:t>. </w:t>
      </w:r>
    </w:p>
    <w:p w:rsidR="002279A3" w:rsidRPr="008B0B2B" w:rsidRDefault="002279A3" w:rsidP="00DA779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hanging="357"/>
        <w:jc w:val="both"/>
        <w:rPr>
          <w:rFonts w:asciiTheme="majorHAnsi" w:eastAsia="Times New Roman" w:hAnsiTheme="majorHAnsi"/>
          <w:iCs/>
          <w:color w:val="000000"/>
        </w:rPr>
      </w:pPr>
      <w:r w:rsidRPr="008B0B2B">
        <w:rPr>
          <w:rFonts w:asciiTheme="majorHAnsi" w:eastAsia="Times New Roman" w:hAnsiTheme="majorHAnsi"/>
          <w:iCs/>
          <w:color w:val="000000"/>
        </w:rPr>
        <w:t xml:space="preserve">Η </w:t>
      </w:r>
      <w:r w:rsidRPr="008B0B2B">
        <w:rPr>
          <w:rFonts w:asciiTheme="majorHAnsi" w:eastAsia="Times New Roman" w:hAnsiTheme="majorHAnsi"/>
          <w:b/>
          <w:iCs/>
          <w:color w:val="000000"/>
        </w:rPr>
        <w:t xml:space="preserve">υποβολή αιτήσεων </w:t>
      </w:r>
      <w:r w:rsidRPr="008B0B2B">
        <w:rPr>
          <w:rFonts w:asciiTheme="majorHAnsi" w:eastAsia="Times New Roman" w:hAnsiTheme="majorHAnsi" w:cs="Arial"/>
          <w:b/>
          <w:iCs/>
          <w:color w:val="000000"/>
        </w:rPr>
        <w:t>εξωδικαστικών διορθώσεων</w:t>
      </w:r>
      <w:r w:rsidRPr="008B0B2B">
        <w:rPr>
          <w:rFonts w:asciiTheme="majorHAnsi" w:eastAsia="Times New Roman" w:hAnsiTheme="majorHAnsi" w:cs="Arial"/>
          <w:iCs/>
          <w:color w:val="000000"/>
        </w:rPr>
        <w:t xml:space="preserve"> </w:t>
      </w:r>
      <w:r w:rsidRPr="008B0B2B">
        <w:rPr>
          <w:rFonts w:asciiTheme="majorHAnsi" w:eastAsia="Times New Roman" w:hAnsiTheme="majorHAnsi"/>
          <w:iCs/>
          <w:color w:val="000000"/>
        </w:rPr>
        <w:t>των αρχικών εγγραφών (άρθρο</w:t>
      </w:r>
      <w:r w:rsidRPr="008B0B2B">
        <w:rPr>
          <w:rFonts w:asciiTheme="majorHAnsi" w:eastAsia="Times New Roman" w:hAnsiTheme="majorHAnsi" w:cs="Arial"/>
          <w:iCs/>
          <w:color w:val="000000"/>
        </w:rPr>
        <w:t xml:space="preserve"> 6 παρ. 4 του ν. 2664/1998</w:t>
      </w:r>
      <w:r w:rsidRPr="008B0B2B">
        <w:rPr>
          <w:rFonts w:asciiTheme="majorHAnsi" w:eastAsia="Times New Roman" w:hAnsiTheme="majorHAnsi"/>
          <w:iCs/>
          <w:color w:val="000000"/>
        </w:rPr>
        <w:t xml:space="preserve">) </w:t>
      </w:r>
      <w:r w:rsidRPr="008B0B2B">
        <w:rPr>
          <w:rFonts w:asciiTheme="majorHAnsi" w:eastAsia="Times New Roman" w:hAnsiTheme="majorHAnsi" w:cs="Arial"/>
          <w:iCs/>
          <w:color w:val="000000"/>
        </w:rPr>
        <w:t>πραγματοποιείται </w:t>
      </w:r>
      <w:r w:rsidRPr="008B0B2B">
        <w:rPr>
          <w:rFonts w:asciiTheme="majorHAnsi" w:eastAsia="Times New Roman" w:hAnsiTheme="majorHAnsi"/>
          <w:b/>
          <w:iCs/>
          <w:color w:val="000000"/>
        </w:rPr>
        <w:t>ψηφιακά</w:t>
      </w:r>
      <w:r>
        <w:rPr>
          <w:rFonts w:asciiTheme="majorHAnsi" w:eastAsia="Times New Roman" w:hAnsiTheme="majorHAnsi"/>
          <w:b/>
          <w:iCs/>
          <w:color w:val="000000"/>
        </w:rPr>
        <w:t>.</w:t>
      </w:r>
      <w:r w:rsidRPr="008B0B2B">
        <w:rPr>
          <w:rFonts w:asciiTheme="majorHAnsi" w:eastAsia="Times New Roman" w:hAnsiTheme="majorHAnsi" w:cs="Arial"/>
          <w:iCs/>
          <w:color w:val="000000"/>
        </w:rPr>
        <w:t> </w:t>
      </w:r>
    </w:p>
    <w:p w:rsidR="002279A3" w:rsidRPr="008B0B2B" w:rsidRDefault="002279A3" w:rsidP="00DA779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hanging="357"/>
        <w:jc w:val="both"/>
        <w:rPr>
          <w:rFonts w:asciiTheme="majorHAnsi" w:eastAsia="Times New Roman" w:hAnsiTheme="majorHAnsi"/>
          <w:iCs/>
          <w:color w:val="000000"/>
        </w:rPr>
      </w:pPr>
      <w:r w:rsidRPr="008B0B2B">
        <w:rPr>
          <w:rFonts w:asciiTheme="majorHAnsi" w:eastAsia="Times New Roman" w:hAnsiTheme="majorHAnsi" w:cs="Arial"/>
          <w:iCs/>
          <w:color w:val="000000"/>
        </w:rPr>
        <w:t xml:space="preserve">Οι </w:t>
      </w:r>
      <w:r w:rsidRPr="008B0B2B">
        <w:rPr>
          <w:rFonts w:asciiTheme="majorHAnsi" w:eastAsia="Times New Roman" w:hAnsiTheme="majorHAnsi" w:cs="Arial"/>
          <w:b/>
          <w:iCs/>
          <w:color w:val="000000"/>
        </w:rPr>
        <w:t>αιτήσεις για την έκδοση πιστοποιητικών/αντιγράφων</w:t>
      </w:r>
      <w:r w:rsidRPr="008B0B2B">
        <w:rPr>
          <w:rFonts w:asciiTheme="majorHAnsi" w:eastAsia="Times New Roman" w:hAnsiTheme="majorHAnsi" w:cs="Arial"/>
          <w:iCs/>
          <w:color w:val="000000"/>
        </w:rPr>
        <w:t xml:space="preserve"> (π.χ. αντίγραφο κτηματολογικού φύλλου κ.λπ.) υποβάλλονται και παραλαμβάνονται </w:t>
      </w:r>
      <w:r w:rsidRPr="008B0B2B">
        <w:rPr>
          <w:rFonts w:asciiTheme="majorHAnsi" w:eastAsia="Times New Roman" w:hAnsiTheme="majorHAnsi"/>
          <w:iCs/>
          <w:color w:val="000000"/>
        </w:rPr>
        <w:t xml:space="preserve">μόνο </w:t>
      </w:r>
      <w:r w:rsidRPr="008B0B2B">
        <w:rPr>
          <w:rFonts w:asciiTheme="majorHAnsi" w:eastAsia="Times New Roman" w:hAnsiTheme="majorHAnsi"/>
          <w:b/>
          <w:iCs/>
          <w:color w:val="000000"/>
        </w:rPr>
        <w:t xml:space="preserve">ψηφιακά </w:t>
      </w:r>
      <w:r w:rsidRPr="008B0B2B">
        <w:rPr>
          <w:rFonts w:asciiTheme="majorHAnsi" w:eastAsia="Times New Roman" w:hAnsiTheme="majorHAnsi"/>
          <w:iCs/>
          <w:color w:val="000000"/>
        </w:rPr>
        <w:t>(7/24)</w:t>
      </w:r>
      <w:r w:rsidRPr="008B0B2B">
        <w:rPr>
          <w:rFonts w:asciiTheme="majorHAnsi" w:eastAsia="Times New Roman" w:hAnsiTheme="majorHAnsi" w:cs="Arial"/>
          <w:iCs/>
          <w:color w:val="000000"/>
        </w:rPr>
        <w:t>.</w:t>
      </w:r>
    </w:p>
    <w:p w:rsidR="002279A3" w:rsidRPr="006A2A22" w:rsidRDefault="002279A3" w:rsidP="00DA779B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78" w:hanging="357"/>
        <w:jc w:val="both"/>
        <w:rPr>
          <w:rFonts w:asciiTheme="majorHAnsi" w:eastAsia="Times New Roman" w:hAnsiTheme="majorHAnsi"/>
          <w:iCs/>
          <w:color w:val="000000"/>
        </w:rPr>
      </w:pPr>
      <w:r w:rsidRPr="006A2A22">
        <w:rPr>
          <w:rFonts w:asciiTheme="majorHAnsi" w:eastAsia="Times New Roman" w:hAnsiTheme="majorHAnsi"/>
          <w:b/>
          <w:bCs/>
          <w:iCs/>
          <w:color w:val="000000"/>
        </w:rPr>
        <w:t>Το πρωτόκολλο</w:t>
      </w:r>
      <w:r w:rsidRPr="006A2A22">
        <w:rPr>
          <w:rFonts w:asciiTheme="majorHAnsi" w:eastAsia="Times New Roman" w:hAnsiTheme="majorHAnsi"/>
          <w:iCs/>
          <w:color w:val="000000"/>
        </w:rPr>
        <w:t xml:space="preserve"> είναι </w:t>
      </w:r>
      <w:r w:rsidRPr="006A2A22">
        <w:rPr>
          <w:rFonts w:asciiTheme="majorHAnsi" w:eastAsia="Times New Roman" w:hAnsiTheme="majorHAnsi"/>
          <w:b/>
          <w:bCs/>
          <w:iCs/>
          <w:color w:val="000000"/>
        </w:rPr>
        <w:t>αποκλειστικά ηλεκτρονικό.</w:t>
      </w:r>
    </w:p>
    <w:p w:rsidR="002279A3" w:rsidRPr="006A2A22" w:rsidRDefault="002279A3" w:rsidP="00DA779B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78" w:hanging="357"/>
        <w:jc w:val="both"/>
        <w:rPr>
          <w:rFonts w:asciiTheme="majorHAnsi" w:eastAsia="Times New Roman" w:hAnsiTheme="majorHAnsi"/>
          <w:b/>
          <w:bCs/>
          <w:iCs/>
          <w:color w:val="000000"/>
        </w:rPr>
      </w:pPr>
      <w:r w:rsidRPr="006A2A22">
        <w:rPr>
          <w:rFonts w:asciiTheme="majorHAnsi" w:eastAsia="Times New Roman" w:hAnsiTheme="majorHAnsi"/>
          <w:b/>
          <w:bCs/>
          <w:iCs/>
          <w:color w:val="000000"/>
        </w:rPr>
        <w:t xml:space="preserve">Τα </w:t>
      </w:r>
      <w:proofErr w:type="spellStart"/>
      <w:r w:rsidRPr="006A2A22">
        <w:rPr>
          <w:rFonts w:asciiTheme="majorHAnsi" w:eastAsia="Times New Roman" w:hAnsiTheme="majorHAnsi"/>
          <w:b/>
          <w:bCs/>
          <w:iCs/>
          <w:color w:val="000000"/>
        </w:rPr>
        <w:t>μεγαρόσημα</w:t>
      </w:r>
      <w:proofErr w:type="spellEnd"/>
      <w:r>
        <w:rPr>
          <w:rFonts w:asciiTheme="majorHAnsi" w:eastAsia="Times New Roman" w:hAnsiTheme="majorHAnsi"/>
          <w:iCs/>
          <w:color w:val="000000"/>
        </w:rPr>
        <w:t xml:space="preserve"> στα πιστοποιητικά και τις </w:t>
      </w:r>
      <w:r w:rsidRPr="006A2A22">
        <w:rPr>
          <w:rFonts w:asciiTheme="majorHAnsi" w:eastAsia="Times New Roman" w:hAnsiTheme="majorHAnsi"/>
          <w:iCs/>
          <w:color w:val="000000"/>
        </w:rPr>
        <w:t xml:space="preserve">αιτήσεις </w:t>
      </w:r>
      <w:r w:rsidRPr="006A2A22">
        <w:rPr>
          <w:rFonts w:asciiTheme="majorHAnsi" w:eastAsia="Times New Roman" w:hAnsiTheme="majorHAnsi"/>
          <w:b/>
          <w:bCs/>
          <w:iCs/>
          <w:color w:val="000000"/>
        </w:rPr>
        <w:t>καταργούνται.</w:t>
      </w:r>
    </w:p>
    <w:p w:rsidR="002279A3" w:rsidRPr="006A2A22" w:rsidRDefault="002279A3" w:rsidP="00DA779B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78" w:hanging="357"/>
        <w:jc w:val="both"/>
        <w:rPr>
          <w:rFonts w:asciiTheme="majorHAnsi" w:eastAsia="Times New Roman" w:hAnsiTheme="majorHAnsi"/>
          <w:b/>
          <w:bCs/>
          <w:iCs/>
          <w:color w:val="000000"/>
        </w:rPr>
      </w:pPr>
      <w:r w:rsidRPr="006A2A22">
        <w:rPr>
          <w:rFonts w:asciiTheme="majorHAnsi" w:eastAsia="Times New Roman" w:hAnsiTheme="majorHAnsi"/>
          <w:b/>
          <w:bCs/>
          <w:iCs/>
          <w:color w:val="000000"/>
        </w:rPr>
        <w:t>Οι πληρωμές</w:t>
      </w:r>
      <w:r w:rsidRPr="006A2A22">
        <w:rPr>
          <w:rFonts w:asciiTheme="majorHAnsi" w:eastAsia="Times New Roman" w:hAnsiTheme="majorHAnsi"/>
          <w:iCs/>
          <w:color w:val="000000"/>
        </w:rPr>
        <w:t xml:space="preserve"> γίνονται υποχρεωτικά είτε </w:t>
      </w:r>
      <w:r w:rsidRPr="006A2A22">
        <w:rPr>
          <w:rFonts w:asciiTheme="majorHAnsi" w:eastAsia="Times New Roman" w:hAnsiTheme="majorHAnsi"/>
          <w:b/>
          <w:bCs/>
          <w:iCs/>
          <w:color w:val="000000"/>
        </w:rPr>
        <w:t xml:space="preserve">ηλεκτρονικά </w:t>
      </w:r>
      <w:r w:rsidRPr="006A2A22">
        <w:rPr>
          <w:rFonts w:asciiTheme="majorHAnsi" w:eastAsia="Times New Roman" w:hAnsiTheme="majorHAnsi"/>
          <w:iCs/>
          <w:color w:val="000000"/>
        </w:rPr>
        <w:t xml:space="preserve">είτε μέσω </w:t>
      </w:r>
      <w:r w:rsidRPr="006A2A22">
        <w:rPr>
          <w:rFonts w:asciiTheme="majorHAnsi" w:eastAsia="Times New Roman" w:hAnsiTheme="majorHAnsi"/>
          <w:b/>
          <w:bCs/>
          <w:iCs/>
          <w:color w:val="000000"/>
          <w:lang w:val="en-US"/>
        </w:rPr>
        <w:t>POS</w:t>
      </w:r>
      <w:r w:rsidRPr="006A2A22">
        <w:rPr>
          <w:rFonts w:asciiTheme="majorHAnsi" w:eastAsia="Times New Roman" w:hAnsiTheme="majorHAnsi"/>
          <w:b/>
          <w:bCs/>
          <w:iCs/>
          <w:color w:val="000000"/>
        </w:rPr>
        <w:t>.</w:t>
      </w:r>
    </w:p>
    <w:p w:rsidR="002279A3" w:rsidRDefault="002279A3" w:rsidP="00DA779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78" w:hanging="357"/>
        <w:jc w:val="both"/>
        <w:rPr>
          <w:rFonts w:asciiTheme="majorHAnsi" w:eastAsia="Times New Roman" w:hAnsiTheme="majorHAnsi"/>
          <w:b/>
          <w:bCs/>
          <w:iCs/>
          <w:color w:val="000000"/>
        </w:rPr>
      </w:pPr>
      <w:r w:rsidRPr="006A2A22">
        <w:rPr>
          <w:rFonts w:asciiTheme="majorHAnsi" w:eastAsia="Times New Roman" w:hAnsiTheme="majorHAnsi"/>
          <w:b/>
          <w:bCs/>
          <w:iCs/>
          <w:color w:val="000000"/>
        </w:rPr>
        <w:t xml:space="preserve">Οι επιστροφές </w:t>
      </w:r>
      <w:proofErr w:type="spellStart"/>
      <w:r w:rsidRPr="006A2A22">
        <w:rPr>
          <w:rFonts w:asciiTheme="majorHAnsi" w:eastAsia="Times New Roman" w:hAnsiTheme="majorHAnsi"/>
          <w:b/>
          <w:bCs/>
          <w:iCs/>
          <w:color w:val="000000"/>
        </w:rPr>
        <w:t>αχρεωστήτως</w:t>
      </w:r>
      <w:proofErr w:type="spellEnd"/>
      <w:r w:rsidRPr="006A2A22">
        <w:rPr>
          <w:rFonts w:asciiTheme="majorHAnsi" w:eastAsia="Times New Roman" w:hAnsiTheme="majorHAnsi"/>
          <w:b/>
          <w:bCs/>
          <w:iCs/>
          <w:color w:val="000000"/>
        </w:rPr>
        <w:t xml:space="preserve"> καταβληθέντων</w:t>
      </w:r>
      <w:r w:rsidRPr="006A2A22">
        <w:rPr>
          <w:rFonts w:asciiTheme="majorHAnsi" w:eastAsia="Times New Roman" w:hAnsiTheme="majorHAnsi"/>
          <w:iCs/>
          <w:color w:val="000000"/>
        </w:rPr>
        <w:t xml:space="preserve"> κατατίθενται </w:t>
      </w:r>
      <w:r w:rsidRPr="006A2A22">
        <w:rPr>
          <w:rFonts w:asciiTheme="majorHAnsi" w:eastAsia="Times New Roman" w:hAnsiTheme="majorHAnsi"/>
          <w:b/>
          <w:bCs/>
          <w:iCs/>
          <w:color w:val="000000"/>
        </w:rPr>
        <w:t xml:space="preserve">ηλεκτρονικά. </w:t>
      </w:r>
    </w:p>
    <w:p w:rsidR="00307E71" w:rsidRDefault="00307E71" w:rsidP="00307E71">
      <w:pPr>
        <w:autoSpaceDE w:val="0"/>
        <w:autoSpaceDN w:val="0"/>
        <w:adjustRightInd w:val="0"/>
        <w:jc w:val="both"/>
        <w:rPr>
          <w:rFonts w:asciiTheme="majorHAnsi" w:eastAsia="Calibri" w:hAnsiTheme="majorHAnsi" w:cs="Times New Roman"/>
          <w:color w:val="000000"/>
        </w:rPr>
      </w:pPr>
    </w:p>
    <w:p w:rsidR="00307E71" w:rsidRDefault="00307E71" w:rsidP="00307E71">
      <w:pPr>
        <w:autoSpaceDE w:val="0"/>
        <w:autoSpaceDN w:val="0"/>
        <w:adjustRightInd w:val="0"/>
        <w:jc w:val="both"/>
        <w:rPr>
          <w:rFonts w:asciiTheme="majorHAnsi" w:eastAsia="Calibri" w:hAnsiTheme="majorHAnsi" w:cs="Times New Roman"/>
          <w:color w:val="000000"/>
        </w:rPr>
      </w:pPr>
    </w:p>
    <w:p w:rsidR="00660518" w:rsidRDefault="00165847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b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>Η ψηφιακή εποχή του Κτηματολογίου είναι εδώ!</w:t>
      </w:r>
      <w:r w:rsidR="00660518" w:rsidRPr="00660518">
        <w:rPr>
          <w:rFonts w:asciiTheme="majorHAnsi" w:eastAsia="Calibri" w:hAnsiTheme="majorHAnsi" w:cs="Times New Roman"/>
          <w:b/>
          <w:color w:val="000000"/>
        </w:rPr>
        <w:t xml:space="preserve"> </w:t>
      </w:r>
    </w:p>
    <w:p w:rsidR="00660518" w:rsidRDefault="00660518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b/>
          <w:color w:val="000000"/>
        </w:rPr>
      </w:pPr>
    </w:p>
    <w:p w:rsidR="00CC2696" w:rsidRDefault="00CC2696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b/>
          <w:color w:val="000000"/>
        </w:rPr>
      </w:pPr>
      <w:r>
        <w:rPr>
          <w:rFonts w:asciiTheme="majorHAnsi" w:eastAsia="Calibri" w:hAnsiTheme="majorHAnsi" w:cs="Times New Roman"/>
          <w:b/>
          <w:color w:val="000000"/>
        </w:rPr>
        <w:t>ΚΤΗΜΑΤΟΛΟΓΙΚΟ ΓΡΑΦΕΙΟ ΑΤΤΙΚΗΣ</w:t>
      </w:r>
    </w:p>
    <w:p w:rsidR="00CC2696" w:rsidRPr="00CC2696" w:rsidRDefault="00CC2696" w:rsidP="00CC2696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color w:val="000000"/>
        </w:rPr>
      </w:pPr>
      <w:r w:rsidRPr="00CC2696">
        <w:rPr>
          <w:rFonts w:asciiTheme="majorHAnsi" w:eastAsia="Calibri" w:hAnsiTheme="majorHAnsi" w:cs="Times New Roman"/>
          <w:color w:val="000000"/>
        </w:rPr>
        <w:t xml:space="preserve">Διεύθυνση: Αττικής 61 &amp; Σπετσών (Περιφερειακή Οδός </w:t>
      </w:r>
      <w:proofErr w:type="spellStart"/>
      <w:r w:rsidRPr="00CC2696">
        <w:rPr>
          <w:rFonts w:asciiTheme="majorHAnsi" w:eastAsia="Calibri" w:hAnsiTheme="majorHAnsi" w:cs="Times New Roman"/>
          <w:color w:val="000000"/>
        </w:rPr>
        <w:t>Κορωπίου</w:t>
      </w:r>
      <w:proofErr w:type="spellEnd"/>
      <w:r w:rsidRPr="00CC2696">
        <w:rPr>
          <w:rFonts w:asciiTheme="majorHAnsi" w:eastAsia="Calibri" w:hAnsiTheme="majorHAnsi" w:cs="Times New Roman"/>
          <w:color w:val="000000"/>
        </w:rPr>
        <w:t>), ΤΚ 19400, Κορωπί</w:t>
      </w:r>
    </w:p>
    <w:p w:rsidR="00CC2696" w:rsidRPr="00CC2696" w:rsidRDefault="003F7E63" w:rsidP="00CC2696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 xml:space="preserve">Τηλέφωνο: 216 2020085 &amp; 216 </w:t>
      </w:r>
      <w:r w:rsidR="00CC2696" w:rsidRPr="00CC2696">
        <w:rPr>
          <w:rFonts w:asciiTheme="majorHAnsi" w:eastAsia="Calibri" w:hAnsiTheme="majorHAnsi" w:cs="Times New Roman"/>
          <w:color w:val="000000"/>
        </w:rPr>
        <w:t>2020088</w:t>
      </w:r>
    </w:p>
    <w:p w:rsidR="00CC2696" w:rsidRPr="007976DC" w:rsidRDefault="00CC2696" w:rsidP="00CC2696">
      <w:pPr>
        <w:pStyle w:val="font-medium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eastAsia="Calibri" w:hAnsiTheme="majorHAnsi"/>
          <w:color w:val="000000"/>
          <w:sz w:val="22"/>
          <w:szCs w:val="22"/>
        </w:rPr>
      </w:pPr>
      <w:r w:rsidRPr="00CC2696">
        <w:rPr>
          <w:rFonts w:asciiTheme="majorHAnsi" w:eastAsia="Calibri" w:hAnsiTheme="majorHAnsi"/>
          <w:color w:val="000000"/>
          <w:sz w:val="22"/>
          <w:szCs w:val="22"/>
        </w:rPr>
        <w:t>Email: kgatt@ktimatologio.gr</w:t>
      </w:r>
    </w:p>
    <w:p w:rsidR="00CC2696" w:rsidRPr="00CC2696" w:rsidRDefault="00CC2696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color w:val="000000"/>
        </w:rPr>
      </w:pPr>
    </w:p>
    <w:p w:rsidR="00DA22F9" w:rsidRPr="00CC2696" w:rsidRDefault="00DA22F9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b/>
          <w:color w:val="000000"/>
        </w:rPr>
      </w:pPr>
      <w:r w:rsidRPr="00CC2696">
        <w:rPr>
          <w:rFonts w:asciiTheme="majorHAnsi" w:eastAsia="Calibri" w:hAnsiTheme="majorHAnsi" w:cs="Times New Roman"/>
          <w:b/>
          <w:color w:val="000000"/>
        </w:rPr>
        <w:t>ΥΠΟΚΑΤΑΣΤΗΜΑ ΜΑΡΑΘΩΝA</w:t>
      </w:r>
    </w:p>
    <w:p w:rsidR="00660518" w:rsidRPr="00CC2696" w:rsidRDefault="009F0C30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color w:val="000000"/>
        </w:rPr>
      </w:pPr>
      <w:r w:rsidRPr="00CC2696">
        <w:rPr>
          <w:rFonts w:asciiTheme="majorHAnsi" w:eastAsia="Calibri" w:hAnsiTheme="majorHAnsi" w:cs="Times New Roman"/>
          <w:color w:val="000000"/>
        </w:rPr>
        <w:t xml:space="preserve">Διεύθυνση: </w:t>
      </w:r>
      <w:r w:rsidR="00DA22F9" w:rsidRPr="00CC2696">
        <w:rPr>
          <w:rFonts w:asciiTheme="majorHAnsi" w:eastAsia="Calibri" w:hAnsiTheme="majorHAnsi" w:cs="Times New Roman"/>
          <w:color w:val="000000"/>
        </w:rPr>
        <w:t>Εμπορικό κέντρο, ΤΚ 19014, Καπανδρίτι</w:t>
      </w:r>
    </w:p>
    <w:p w:rsidR="00660518" w:rsidRPr="00CC2696" w:rsidRDefault="007976DC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color w:val="000000"/>
        </w:rPr>
      </w:pPr>
      <w:r w:rsidRPr="00CC2696">
        <w:rPr>
          <w:rFonts w:asciiTheme="majorHAnsi" w:eastAsia="Calibri" w:hAnsiTheme="majorHAnsi" w:cs="Times New Roman"/>
          <w:color w:val="000000"/>
        </w:rPr>
        <w:t xml:space="preserve">Τηλέφωνο: </w:t>
      </w:r>
      <w:r w:rsidR="00DA22F9" w:rsidRPr="00CC2696">
        <w:rPr>
          <w:rFonts w:asciiTheme="majorHAnsi" w:eastAsia="Calibri" w:hAnsiTheme="majorHAnsi" w:cs="Times New Roman"/>
          <w:color w:val="000000"/>
        </w:rPr>
        <w:t>22950-54444</w:t>
      </w:r>
    </w:p>
    <w:p w:rsidR="00AB768D" w:rsidRPr="00CC2696" w:rsidRDefault="009F0C30" w:rsidP="00F20BC8">
      <w:pPr>
        <w:pStyle w:val="font-medium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eastAsia="Calibri" w:hAnsiTheme="majorHAnsi"/>
          <w:color w:val="000000"/>
          <w:sz w:val="22"/>
          <w:szCs w:val="22"/>
        </w:rPr>
      </w:pPr>
      <w:r w:rsidRPr="00CC2696">
        <w:rPr>
          <w:rFonts w:asciiTheme="majorHAnsi" w:eastAsia="Calibri" w:hAnsiTheme="majorHAnsi"/>
          <w:color w:val="000000"/>
          <w:sz w:val="22"/>
          <w:szCs w:val="22"/>
        </w:rPr>
        <w:t xml:space="preserve">Email: </w:t>
      </w:r>
      <w:r w:rsidR="00DA22F9" w:rsidRPr="00CC2696">
        <w:rPr>
          <w:rFonts w:asciiTheme="majorHAnsi" w:eastAsia="Calibri" w:hAnsiTheme="majorHAnsi"/>
          <w:color w:val="000000"/>
          <w:sz w:val="22"/>
          <w:szCs w:val="22"/>
        </w:rPr>
        <w:t>kgatt_marathona@ktimatologio.gr</w:t>
      </w:r>
    </w:p>
    <w:p w:rsidR="00F20BC8" w:rsidRPr="00283807" w:rsidRDefault="00F20BC8" w:rsidP="00F20BC8">
      <w:pPr>
        <w:pStyle w:val="font-medium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iCs/>
          <w:color w:val="000000"/>
          <w:sz w:val="22"/>
          <w:szCs w:val="22"/>
          <w:highlight w:val="yellow"/>
        </w:rPr>
      </w:pPr>
    </w:p>
    <w:p w:rsidR="00F20BC8" w:rsidRPr="00F20BC8" w:rsidRDefault="00F20BC8" w:rsidP="00F20BC8">
      <w:pPr>
        <w:pStyle w:val="font-medium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iCs/>
          <w:color w:val="000000"/>
          <w:sz w:val="22"/>
          <w:szCs w:val="22"/>
        </w:rPr>
      </w:pPr>
    </w:p>
    <w:p w:rsidR="009F0C30" w:rsidRPr="009F0C30" w:rsidRDefault="009F0C30" w:rsidP="00660518">
      <w:pPr>
        <w:shd w:val="clear" w:color="auto" w:fill="FFFFFF"/>
        <w:contextualSpacing/>
        <w:jc w:val="center"/>
        <w:rPr>
          <w:rFonts w:asciiTheme="majorHAnsi" w:eastAsia="Calibri" w:hAnsiTheme="majorHAnsi" w:cs="Times New Roman"/>
          <w:color w:val="000000"/>
          <w:lang w:val="en-US"/>
        </w:rPr>
      </w:pPr>
    </w:p>
    <w:p w:rsidR="00660518" w:rsidRPr="009F0C30" w:rsidRDefault="00660518" w:rsidP="002A2F94">
      <w:pPr>
        <w:autoSpaceDE w:val="0"/>
        <w:autoSpaceDN w:val="0"/>
        <w:adjustRightInd w:val="0"/>
        <w:jc w:val="center"/>
        <w:rPr>
          <w:rFonts w:asciiTheme="majorHAnsi" w:eastAsia="Calibri" w:hAnsiTheme="majorHAnsi" w:cs="Times New Roman"/>
          <w:color w:val="000000"/>
          <w:lang w:val="en-US"/>
        </w:rPr>
      </w:pPr>
    </w:p>
    <w:p w:rsidR="00660518" w:rsidRPr="009F0C30" w:rsidRDefault="00660518" w:rsidP="002A2F94">
      <w:pPr>
        <w:autoSpaceDE w:val="0"/>
        <w:autoSpaceDN w:val="0"/>
        <w:adjustRightInd w:val="0"/>
        <w:jc w:val="center"/>
        <w:rPr>
          <w:rFonts w:asciiTheme="majorHAnsi" w:eastAsia="Calibri" w:hAnsiTheme="majorHAnsi" w:cs="Times New Roman"/>
          <w:color w:val="000000"/>
          <w:lang w:val="en-US"/>
        </w:rPr>
      </w:pPr>
    </w:p>
    <w:sectPr w:rsidR="00660518" w:rsidRPr="009F0C30" w:rsidSect="001F20F4">
      <w:pgSz w:w="12240" w:h="15840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23A"/>
    <w:multiLevelType w:val="hybridMultilevel"/>
    <w:tmpl w:val="203CF36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A452F47"/>
    <w:multiLevelType w:val="hybridMultilevel"/>
    <w:tmpl w:val="8C94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D36"/>
    <w:multiLevelType w:val="hybridMultilevel"/>
    <w:tmpl w:val="89CCC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02E6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2CE8"/>
    <w:multiLevelType w:val="multilevel"/>
    <w:tmpl w:val="F0B2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C27A2"/>
    <w:multiLevelType w:val="hybridMultilevel"/>
    <w:tmpl w:val="1332BBE6"/>
    <w:lvl w:ilvl="0" w:tplc="1E9EFB58">
      <w:start w:val="1"/>
      <w:numFmt w:val="upperLetter"/>
      <w:lvlText w:val="%1)"/>
      <w:lvlJc w:val="left"/>
      <w:pPr>
        <w:ind w:left="720" w:hanging="360"/>
      </w:pPr>
      <w:rPr>
        <w:rFonts w:cs="Arial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06779"/>
    <w:multiLevelType w:val="hybridMultilevel"/>
    <w:tmpl w:val="90605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5544"/>
    <w:multiLevelType w:val="hybridMultilevel"/>
    <w:tmpl w:val="B66038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EBD"/>
    <w:multiLevelType w:val="hybridMultilevel"/>
    <w:tmpl w:val="E932B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40D6C"/>
    <w:multiLevelType w:val="multilevel"/>
    <w:tmpl w:val="0F4C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85FDF"/>
    <w:multiLevelType w:val="hybridMultilevel"/>
    <w:tmpl w:val="522E3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E2869"/>
    <w:multiLevelType w:val="hybridMultilevel"/>
    <w:tmpl w:val="A68CB842"/>
    <w:lvl w:ilvl="0" w:tplc="0052B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F32CB"/>
    <w:multiLevelType w:val="hybridMultilevel"/>
    <w:tmpl w:val="CBA40FF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4FB022B"/>
    <w:multiLevelType w:val="hybridMultilevel"/>
    <w:tmpl w:val="EDD4A132"/>
    <w:lvl w:ilvl="0" w:tplc="040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483C60A4"/>
    <w:multiLevelType w:val="hybridMultilevel"/>
    <w:tmpl w:val="6D409B02"/>
    <w:lvl w:ilvl="0" w:tplc="D29C5D46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D6960DD"/>
    <w:multiLevelType w:val="hybridMultilevel"/>
    <w:tmpl w:val="B2F6F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0153"/>
    <w:multiLevelType w:val="hybridMultilevel"/>
    <w:tmpl w:val="D7F2DE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264CA0"/>
    <w:multiLevelType w:val="hybridMultilevel"/>
    <w:tmpl w:val="BD5CF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D53C0"/>
    <w:multiLevelType w:val="hybridMultilevel"/>
    <w:tmpl w:val="6D1E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D56D5"/>
    <w:multiLevelType w:val="hybridMultilevel"/>
    <w:tmpl w:val="E6862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50F25"/>
    <w:multiLevelType w:val="multilevel"/>
    <w:tmpl w:val="86A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34C67"/>
    <w:multiLevelType w:val="multilevel"/>
    <w:tmpl w:val="A604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2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9"/>
  </w:num>
  <w:num w:numId="11">
    <w:abstractNumId w:val="11"/>
  </w:num>
  <w:num w:numId="12">
    <w:abstractNumId w:val="15"/>
  </w:num>
  <w:num w:numId="13">
    <w:abstractNumId w:val="0"/>
  </w:num>
  <w:num w:numId="14">
    <w:abstractNumId w:val="10"/>
  </w:num>
  <w:num w:numId="15">
    <w:abstractNumId w:val="8"/>
  </w:num>
  <w:num w:numId="16">
    <w:abstractNumId w:val="19"/>
  </w:num>
  <w:num w:numId="17">
    <w:abstractNumId w:val="3"/>
  </w:num>
  <w:num w:numId="18">
    <w:abstractNumId w:val="7"/>
  </w:num>
  <w:num w:numId="19">
    <w:abstractNumId w:val="20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6B"/>
    <w:rsid w:val="000033CE"/>
    <w:rsid w:val="000230F9"/>
    <w:rsid w:val="00034AE7"/>
    <w:rsid w:val="00041539"/>
    <w:rsid w:val="0004184B"/>
    <w:rsid w:val="00042414"/>
    <w:rsid w:val="00056132"/>
    <w:rsid w:val="000618EF"/>
    <w:rsid w:val="0006634C"/>
    <w:rsid w:val="00083A28"/>
    <w:rsid w:val="0008445E"/>
    <w:rsid w:val="00091361"/>
    <w:rsid w:val="000B50DE"/>
    <w:rsid w:val="000B7B02"/>
    <w:rsid w:val="000C3C3E"/>
    <w:rsid w:val="000C4948"/>
    <w:rsid w:val="000D2684"/>
    <w:rsid w:val="000E162D"/>
    <w:rsid w:val="000F367F"/>
    <w:rsid w:val="00106E47"/>
    <w:rsid w:val="0011756C"/>
    <w:rsid w:val="00117BA3"/>
    <w:rsid w:val="0012568B"/>
    <w:rsid w:val="0012679E"/>
    <w:rsid w:val="00133A10"/>
    <w:rsid w:val="00165847"/>
    <w:rsid w:val="00180C15"/>
    <w:rsid w:val="00184238"/>
    <w:rsid w:val="00197AD1"/>
    <w:rsid w:val="001A2858"/>
    <w:rsid w:val="001A3859"/>
    <w:rsid w:val="001B6E51"/>
    <w:rsid w:val="001B7817"/>
    <w:rsid w:val="001D1E70"/>
    <w:rsid w:val="001D4677"/>
    <w:rsid w:val="001F20F4"/>
    <w:rsid w:val="00215D6B"/>
    <w:rsid w:val="00223F55"/>
    <w:rsid w:val="00224CA5"/>
    <w:rsid w:val="00226340"/>
    <w:rsid w:val="00226415"/>
    <w:rsid w:val="002279A3"/>
    <w:rsid w:val="00283807"/>
    <w:rsid w:val="002A2F94"/>
    <w:rsid w:val="002A6F2C"/>
    <w:rsid w:val="002D5080"/>
    <w:rsid w:val="0030120A"/>
    <w:rsid w:val="00307E71"/>
    <w:rsid w:val="00322749"/>
    <w:rsid w:val="00366EA6"/>
    <w:rsid w:val="0037145A"/>
    <w:rsid w:val="00374BE4"/>
    <w:rsid w:val="00392758"/>
    <w:rsid w:val="00396190"/>
    <w:rsid w:val="003C3326"/>
    <w:rsid w:val="003C3F8C"/>
    <w:rsid w:val="003D0B95"/>
    <w:rsid w:val="003D5C1C"/>
    <w:rsid w:val="003E386D"/>
    <w:rsid w:val="003F7E63"/>
    <w:rsid w:val="00404933"/>
    <w:rsid w:val="004073D8"/>
    <w:rsid w:val="00455782"/>
    <w:rsid w:val="00464310"/>
    <w:rsid w:val="004774D5"/>
    <w:rsid w:val="00481915"/>
    <w:rsid w:val="004943C9"/>
    <w:rsid w:val="00495431"/>
    <w:rsid w:val="00495B6B"/>
    <w:rsid w:val="00496738"/>
    <w:rsid w:val="004A1F6B"/>
    <w:rsid w:val="004E4368"/>
    <w:rsid w:val="004F2D2A"/>
    <w:rsid w:val="00502C49"/>
    <w:rsid w:val="00524C76"/>
    <w:rsid w:val="00525E8E"/>
    <w:rsid w:val="00555816"/>
    <w:rsid w:val="005629BA"/>
    <w:rsid w:val="00565311"/>
    <w:rsid w:val="00580C6F"/>
    <w:rsid w:val="00586ADA"/>
    <w:rsid w:val="0059175E"/>
    <w:rsid w:val="00596BB7"/>
    <w:rsid w:val="00597C84"/>
    <w:rsid w:val="005B0B0D"/>
    <w:rsid w:val="005B7D8B"/>
    <w:rsid w:val="005E51D1"/>
    <w:rsid w:val="00617157"/>
    <w:rsid w:val="00621D5D"/>
    <w:rsid w:val="00631673"/>
    <w:rsid w:val="00660518"/>
    <w:rsid w:val="00662AB1"/>
    <w:rsid w:val="00671BFD"/>
    <w:rsid w:val="0067245A"/>
    <w:rsid w:val="006A2A22"/>
    <w:rsid w:val="006C1A5F"/>
    <w:rsid w:val="006C1EF4"/>
    <w:rsid w:val="00704DF9"/>
    <w:rsid w:val="00707054"/>
    <w:rsid w:val="007078D7"/>
    <w:rsid w:val="007122F9"/>
    <w:rsid w:val="00713DF4"/>
    <w:rsid w:val="00715151"/>
    <w:rsid w:val="00727083"/>
    <w:rsid w:val="007307F3"/>
    <w:rsid w:val="007466F7"/>
    <w:rsid w:val="00747E00"/>
    <w:rsid w:val="00753C89"/>
    <w:rsid w:val="00792296"/>
    <w:rsid w:val="00793CED"/>
    <w:rsid w:val="007976DC"/>
    <w:rsid w:val="0079780B"/>
    <w:rsid w:val="007E7608"/>
    <w:rsid w:val="007F2454"/>
    <w:rsid w:val="008004C0"/>
    <w:rsid w:val="00800BC7"/>
    <w:rsid w:val="008053DC"/>
    <w:rsid w:val="008157DF"/>
    <w:rsid w:val="008358A0"/>
    <w:rsid w:val="00841445"/>
    <w:rsid w:val="00855568"/>
    <w:rsid w:val="00881459"/>
    <w:rsid w:val="00887D8E"/>
    <w:rsid w:val="00896B0E"/>
    <w:rsid w:val="008B6AD7"/>
    <w:rsid w:val="008C506B"/>
    <w:rsid w:val="008F146F"/>
    <w:rsid w:val="00901A61"/>
    <w:rsid w:val="00916F15"/>
    <w:rsid w:val="0092243B"/>
    <w:rsid w:val="009351E6"/>
    <w:rsid w:val="0094437D"/>
    <w:rsid w:val="009476BC"/>
    <w:rsid w:val="009626FF"/>
    <w:rsid w:val="00962A6C"/>
    <w:rsid w:val="00991C5E"/>
    <w:rsid w:val="009921B7"/>
    <w:rsid w:val="009A68EC"/>
    <w:rsid w:val="009B1CCB"/>
    <w:rsid w:val="009C1028"/>
    <w:rsid w:val="009E0B04"/>
    <w:rsid w:val="009E2CAA"/>
    <w:rsid w:val="009F0C30"/>
    <w:rsid w:val="009F1CB1"/>
    <w:rsid w:val="009F2E7C"/>
    <w:rsid w:val="00A10BD6"/>
    <w:rsid w:val="00A11AA8"/>
    <w:rsid w:val="00A16D4F"/>
    <w:rsid w:val="00A170C7"/>
    <w:rsid w:val="00A22153"/>
    <w:rsid w:val="00A33080"/>
    <w:rsid w:val="00A4059C"/>
    <w:rsid w:val="00A71F2E"/>
    <w:rsid w:val="00A86993"/>
    <w:rsid w:val="00AB056E"/>
    <w:rsid w:val="00AB5159"/>
    <w:rsid w:val="00AB768D"/>
    <w:rsid w:val="00AC129E"/>
    <w:rsid w:val="00AC2A9B"/>
    <w:rsid w:val="00AC3808"/>
    <w:rsid w:val="00AD2408"/>
    <w:rsid w:val="00AD24A0"/>
    <w:rsid w:val="00AD36A1"/>
    <w:rsid w:val="00AD79C8"/>
    <w:rsid w:val="00AF5DF3"/>
    <w:rsid w:val="00AF732A"/>
    <w:rsid w:val="00B04A0E"/>
    <w:rsid w:val="00B14EEB"/>
    <w:rsid w:val="00B50ECA"/>
    <w:rsid w:val="00B5416B"/>
    <w:rsid w:val="00B63983"/>
    <w:rsid w:val="00B66E9D"/>
    <w:rsid w:val="00B9074D"/>
    <w:rsid w:val="00BA2679"/>
    <w:rsid w:val="00BA425E"/>
    <w:rsid w:val="00BA6CB9"/>
    <w:rsid w:val="00BB59CA"/>
    <w:rsid w:val="00BB770B"/>
    <w:rsid w:val="00BC2D69"/>
    <w:rsid w:val="00BC43F8"/>
    <w:rsid w:val="00BD6BB8"/>
    <w:rsid w:val="00C2095B"/>
    <w:rsid w:val="00C3389F"/>
    <w:rsid w:val="00C40687"/>
    <w:rsid w:val="00C53802"/>
    <w:rsid w:val="00C72D76"/>
    <w:rsid w:val="00C76C05"/>
    <w:rsid w:val="00C9622A"/>
    <w:rsid w:val="00C97AF2"/>
    <w:rsid w:val="00CA3790"/>
    <w:rsid w:val="00CA6CE5"/>
    <w:rsid w:val="00CA6DC9"/>
    <w:rsid w:val="00CB1B25"/>
    <w:rsid w:val="00CC2696"/>
    <w:rsid w:val="00CC4E14"/>
    <w:rsid w:val="00CC6BC9"/>
    <w:rsid w:val="00CD552C"/>
    <w:rsid w:val="00CD5BBA"/>
    <w:rsid w:val="00CE0010"/>
    <w:rsid w:val="00CE439D"/>
    <w:rsid w:val="00CE5EAE"/>
    <w:rsid w:val="00CF760A"/>
    <w:rsid w:val="00D2340D"/>
    <w:rsid w:val="00D33D06"/>
    <w:rsid w:val="00D4057B"/>
    <w:rsid w:val="00D4150B"/>
    <w:rsid w:val="00D4480F"/>
    <w:rsid w:val="00D52273"/>
    <w:rsid w:val="00D67A5A"/>
    <w:rsid w:val="00D73AD3"/>
    <w:rsid w:val="00DA0874"/>
    <w:rsid w:val="00DA22F9"/>
    <w:rsid w:val="00DA3E18"/>
    <w:rsid w:val="00DA779B"/>
    <w:rsid w:val="00DD72E2"/>
    <w:rsid w:val="00DE4946"/>
    <w:rsid w:val="00DE78FE"/>
    <w:rsid w:val="00DF3D69"/>
    <w:rsid w:val="00E13DE5"/>
    <w:rsid w:val="00E54C74"/>
    <w:rsid w:val="00E5712B"/>
    <w:rsid w:val="00E57BBB"/>
    <w:rsid w:val="00E60786"/>
    <w:rsid w:val="00E85785"/>
    <w:rsid w:val="00E972CF"/>
    <w:rsid w:val="00EA653A"/>
    <w:rsid w:val="00EB0129"/>
    <w:rsid w:val="00EC643C"/>
    <w:rsid w:val="00ED3072"/>
    <w:rsid w:val="00EE5B94"/>
    <w:rsid w:val="00EE6758"/>
    <w:rsid w:val="00EF1573"/>
    <w:rsid w:val="00EF7347"/>
    <w:rsid w:val="00F204B4"/>
    <w:rsid w:val="00F20BC8"/>
    <w:rsid w:val="00F215B3"/>
    <w:rsid w:val="00F378ED"/>
    <w:rsid w:val="00F45BFB"/>
    <w:rsid w:val="00F62DAF"/>
    <w:rsid w:val="00F73838"/>
    <w:rsid w:val="00F74907"/>
    <w:rsid w:val="00F77135"/>
    <w:rsid w:val="00FD025E"/>
    <w:rsid w:val="00FD4D2E"/>
    <w:rsid w:val="00FD69E5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7FA5"/>
  <w15:docId w15:val="{0C4856D3-26C9-4602-8820-17B6FCB2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uiPriority w:val="99"/>
    <w:unhideWhenUsed/>
    <w:rsid w:val="008C50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C15"/>
    <w:pPr>
      <w:spacing w:line="240" w:lineRule="auto"/>
      <w:ind w:left="720"/>
      <w:contextualSpacing/>
    </w:pPr>
    <w:rPr>
      <w:rFonts w:ascii="Calibri" w:eastAsiaTheme="minorHAns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C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3D6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7122F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122F9"/>
    <w:rPr>
      <w:rFonts w:eastAsia="Times New Roman"/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F204B4"/>
    <w:pPr>
      <w:spacing w:line="240" w:lineRule="auto"/>
    </w:pPr>
    <w:rPr>
      <w:rFonts w:ascii="Calibri" w:eastAsiaTheme="minorHAnsi" w:hAnsi="Calibri" w:cs="Times New Roman"/>
    </w:rPr>
  </w:style>
  <w:style w:type="paragraph" w:customStyle="1" w:styleId="elementtoproof">
    <w:name w:val="elementtoproof"/>
    <w:basedOn w:val="Normal"/>
    <w:uiPriority w:val="99"/>
    <w:semiHidden/>
    <w:rsid w:val="00083A28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74D5"/>
    <w:rPr>
      <w:i/>
      <w:iCs/>
    </w:rPr>
  </w:style>
  <w:style w:type="table" w:styleId="TableGrid">
    <w:name w:val="Table Grid"/>
    <w:basedOn w:val="TableNormal"/>
    <w:uiPriority w:val="39"/>
    <w:rsid w:val="00EA65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medium">
    <w:name w:val="font-medium"/>
    <w:basedOn w:val="Normal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normal">
    <w:name w:val="font-normal"/>
    <w:basedOn w:val="Normal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office@ktimatologi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kPbbZrHfzQgrQ5oAv/l9wsGiw==">CgMxLjA4AHIhMUNNT25qZXktb21kSzNheUZObjRMT0FGX0R6OUJCMW5k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Ktimatologio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Grigoriou Mariori</cp:lastModifiedBy>
  <cp:revision>4</cp:revision>
  <cp:lastPrinted>2024-02-09T10:09:00Z</cp:lastPrinted>
  <dcterms:created xsi:type="dcterms:W3CDTF">2024-07-25T07:56:00Z</dcterms:created>
  <dcterms:modified xsi:type="dcterms:W3CDTF">2024-07-30T08:04:00Z</dcterms:modified>
</cp:coreProperties>
</file>