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A2" w:rsidRPr="00717FE9" w:rsidRDefault="00F51013">
      <w:pPr>
        <w:jc w:val="right"/>
        <w:rPr>
          <w:rFonts w:ascii="Tahoma" w:eastAsia="Tahoma" w:hAnsi="Tahoma" w:cs="Tahoma"/>
          <w:sz w:val="24"/>
          <w:szCs w:val="24"/>
          <w:lang w:val="el-GR"/>
        </w:rPr>
      </w:pPr>
      <w:r>
        <w:rPr>
          <w:rFonts w:ascii="Tahoma" w:hAnsi="Tahoma"/>
          <w:sz w:val="24"/>
          <w:szCs w:val="24"/>
          <w:lang w:val="el-GR"/>
        </w:rPr>
        <w:t>Αθήνα, 2</w:t>
      </w:r>
      <w:bookmarkStart w:id="0" w:name="_GoBack"/>
      <w:bookmarkEnd w:id="0"/>
      <w:r>
        <w:rPr>
          <w:rFonts w:ascii="Tahoma" w:hAnsi="Tahoma"/>
          <w:sz w:val="24"/>
          <w:szCs w:val="24"/>
          <w:lang w:val="el-GR"/>
        </w:rPr>
        <w:t xml:space="preserve">5 </w:t>
      </w:r>
      <w:r w:rsidR="00717581" w:rsidRPr="00717FE9">
        <w:rPr>
          <w:rFonts w:ascii="Tahoma" w:hAnsi="Tahoma"/>
          <w:sz w:val="24"/>
          <w:szCs w:val="24"/>
          <w:lang w:val="el-GR"/>
        </w:rPr>
        <w:t>Οκτωβρίου 2024</w:t>
      </w:r>
    </w:p>
    <w:p w:rsidR="009D4FA2" w:rsidRPr="00717FE9" w:rsidRDefault="009D4FA2">
      <w:pPr>
        <w:jc w:val="right"/>
        <w:rPr>
          <w:rFonts w:ascii="Tahoma" w:eastAsia="Tahoma" w:hAnsi="Tahoma" w:cs="Tahoma"/>
          <w:sz w:val="24"/>
          <w:szCs w:val="24"/>
          <w:lang w:val="el-GR"/>
        </w:rPr>
      </w:pPr>
    </w:p>
    <w:p w:rsidR="009D4FA2" w:rsidRPr="00717FE9" w:rsidRDefault="009D4FA2">
      <w:pPr>
        <w:jc w:val="center"/>
        <w:rPr>
          <w:rFonts w:ascii="Tahoma" w:eastAsia="Tahoma" w:hAnsi="Tahoma" w:cs="Tahoma"/>
          <w:b/>
          <w:bCs/>
          <w:sz w:val="24"/>
          <w:szCs w:val="24"/>
          <w:u w:val="single"/>
          <w:lang w:val="el-GR"/>
        </w:rPr>
      </w:pPr>
    </w:p>
    <w:p w:rsidR="009D4FA2" w:rsidRPr="00717FE9" w:rsidRDefault="00717581">
      <w:pPr>
        <w:tabs>
          <w:tab w:val="right" w:pos="9340"/>
        </w:tabs>
        <w:jc w:val="both"/>
        <w:rPr>
          <w:rFonts w:ascii="Tahoma" w:eastAsia="Tahoma" w:hAnsi="Tahoma" w:cs="Tahoma"/>
          <w:b/>
          <w:bCs/>
          <w:sz w:val="24"/>
          <w:szCs w:val="24"/>
          <w:lang w:val="el-GR"/>
        </w:rPr>
      </w:pPr>
      <w:r w:rsidRPr="00717FE9">
        <w:rPr>
          <w:rFonts w:ascii="Tahoma" w:hAnsi="Tahoma"/>
          <w:sz w:val="24"/>
          <w:szCs w:val="24"/>
          <w:lang w:val="el-GR"/>
        </w:rPr>
        <w:t xml:space="preserve">Τίτλος: </w:t>
      </w:r>
      <w:r w:rsidRPr="00717FE9">
        <w:rPr>
          <w:rFonts w:ascii="Tahoma" w:hAnsi="Tahoma"/>
          <w:b/>
          <w:bCs/>
          <w:sz w:val="24"/>
          <w:szCs w:val="24"/>
          <w:lang w:val="el-GR"/>
        </w:rPr>
        <w:t>Με πολύ μεγάλη επιτυχία πραγματοποιήθηκε η εκδήλωση της παράταξης μας στην Παλαιά Βουλή για τις αλλαγές στον Κώδικα Δικηγόρων</w:t>
      </w:r>
      <w:r w:rsidRPr="00717FE9">
        <w:rPr>
          <w:rFonts w:ascii="Tahoma" w:hAnsi="Tahoma"/>
          <w:b/>
          <w:bCs/>
          <w:sz w:val="24"/>
          <w:szCs w:val="24"/>
          <w:lang w:val="el-GR"/>
        </w:rPr>
        <w:tab/>
      </w:r>
      <w:r w:rsidRPr="00717FE9">
        <w:rPr>
          <w:rFonts w:ascii="Tahoma" w:eastAsia="Tahoma" w:hAnsi="Tahoma" w:cs="Tahoma"/>
          <w:b/>
          <w:bCs/>
          <w:sz w:val="24"/>
          <w:szCs w:val="24"/>
          <w:lang w:val="el-GR"/>
        </w:rPr>
        <w:br/>
        <w:t>Εναλλακτικά</w:t>
      </w:r>
      <w:r w:rsidRPr="00717FE9">
        <w:rPr>
          <w:rFonts w:ascii="Tahoma" w:hAnsi="Tahoma"/>
          <w:b/>
          <w:bCs/>
          <w:sz w:val="24"/>
          <w:szCs w:val="24"/>
          <w:lang w:val="el-GR"/>
        </w:rPr>
        <w:t>: Γέμισε την Παλαιά Βουλή η παράταξη «Με τον Δικηγόρο».</w:t>
      </w:r>
    </w:p>
    <w:p w:rsidR="009D4FA2" w:rsidRPr="00717FE9" w:rsidRDefault="009D4FA2">
      <w:pPr>
        <w:spacing w:line="360" w:lineRule="auto"/>
        <w:jc w:val="both"/>
        <w:rPr>
          <w:rFonts w:ascii="Tahoma" w:eastAsia="Tahoma" w:hAnsi="Tahoma" w:cs="Tahoma"/>
          <w:sz w:val="24"/>
          <w:szCs w:val="24"/>
          <w:lang w:val="el-GR"/>
        </w:rPr>
      </w:pPr>
    </w:p>
    <w:p w:rsidR="00B86A17" w:rsidRDefault="00717581">
      <w:pPr>
        <w:spacing w:line="360" w:lineRule="auto"/>
        <w:jc w:val="both"/>
        <w:rPr>
          <w:rFonts w:ascii="Tahoma" w:hAnsi="Tahoma"/>
          <w:sz w:val="24"/>
          <w:szCs w:val="24"/>
          <w:lang w:val="el-GR"/>
        </w:rPr>
      </w:pPr>
      <w:r w:rsidRPr="00717FE9">
        <w:rPr>
          <w:rFonts w:ascii="Tahoma" w:hAnsi="Tahoma"/>
          <w:sz w:val="24"/>
          <w:szCs w:val="24"/>
          <w:lang w:val="el-GR"/>
        </w:rPr>
        <w:t>Την Τετάρτη 23 Οκτωβρίου 2024 πραγματοποιήθηκε στην Παλαιά Βουλή  εκδήλωση της παράταξης  «Με Το Δικηγόρο», με κεντρικό θέμα «Οι Αλλαγές στον Κώδικα Δικηγόρων-παρόν και μέλλον της δικηγορίας».</w:t>
      </w:r>
    </w:p>
    <w:p w:rsidR="009D4FA2" w:rsidRPr="00717FE9" w:rsidRDefault="00717581">
      <w:pPr>
        <w:spacing w:line="360" w:lineRule="auto"/>
        <w:jc w:val="both"/>
        <w:rPr>
          <w:rFonts w:ascii="Tahoma" w:eastAsia="Tahoma" w:hAnsi="Tahoma" w:cs="Tahoma"/>
          <w:sz w:val="24"/>
          <w:szCs w:val="24"/>
          <w:lang w:val="el-GR"/>
        </w:rPr>
      </w:pPr>
      <w:r w:rsidRPr="00717FE9">
        <w:rPr>
          <w:rFonts w:ascii="Tahoma" w:eastAsia="Tahoma" w:hAnsi="Tahoma" w:cs="Tahoma"/>
          <w:sz w:val="24"/>
          <w:szCs w:val="24"/>
          <w:lang w:val="el-GR"/>
        </w:rPr>
        <w:br/>
        <w:t>Η προσέλευση ήταν εντυπωσιακή γεγονός που υπογραμμίζει το ενδιαφέρον των δικηγόρων για τα θέματα που επιλέγει συστηματικά να αναδεικνύει  η παράταξη «Με το Δικηγόρο»</w:t>
      </w:r>
      <w:r w:rsidRPr="00717FE9">
        <w:rPr>
          <w:rFonts w:ascii="Tahoma" w:hAnsi="Tahoma"/>
          <w:sz w:val="24"/>
          <w:szCs w:val="24"/>
          <w:lang w:val="el-GR"/>
        </w:rPr>
        <w:t>.</w:t>
      </w:r>
    </w:p>
    <w:p w:rsidR="009D4FA2" w:rsidRPr="00717FE9" w:rsidRDefault="009D4FA2">
      <w:pPr>
        <w:spacing w:line="360" w:lineRule="auto"/>
        <w:jc w:val="both"/>
        <w:rPr>
          <w:rFonts w:ascii="Tahoma" w:eastAsia="Tahoma" w:hAnsi="Tahoma" w:cs="Tahoma"/>
          <w:sz w:val="24"/>
          <w:szCs w:val="24"/>
          <w:lang w:val="el-GR"/>
        </w:rPr>
      </w:pP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t>Ο επικεφαλής της παράταξης  Δημήτρης Αναστασόπουλος αναφέρθηκε εκτενώς στην αναγκαιότητα εναρμόνισης κεφαλαίων του Κώδικα Δικηγόρων  (άσκησης, αμοιβές, ασυμβίβαστο) με την οικονομική και κοινωνική πραγματικότητα της χώρας.</w:t>
      </w: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t xml:space="preserve">Στόχος των αλλαγών του Κώδικα Δικηγόρων πρέπει να είναι η διασφάλιση της ανεξαρτησίας στην άσκηση του δικηγορικού λειτουργήματος, η βελτίωση με τρόπο μετρήσιμο των συνθηκών άσκησης της δικηγορίας και η αναβάθμιση της ποιότητας των παρεχομένων δικηγορικών υπηρεσιών. </w:t>
      </w: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t>Κεντρικό αίτημα των δικηγόρων θα πρέπει να είναι «</w:t>
      </w:r>
      <w:r w:rsidRPr="00717FE9">
        <w:rPr>
          <w:rFonts w:ascii="Tahoma" w:hAnsi="Tahoma"/>
          <w:b/>
          <w:bCs/>
          <w:sz w:val="24"/>
          <w:szCs w:val="24"/>
          <w:lang w:val="el-GR"/>
        </w:rPr>
        <w:t>να αποκτήσει ξανά αξία η ταυτότητα του δικηγόρου</w:t>
      </w:r>
      <w:r w:rsidRPr="00717FE9">
        <w:rPr>
          <w:rFonts w:ascii="Tahoma" w:hAnsi="Tahoma"/>
          <w:sz w:val="24"/>
          <w:szCs w:val="24"/>
          <w:lang w:val="el-GR"/>
        </w:rPr>
        <w:t>».</w:t>
      </w: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t xml:space="preserve">Ο </w:t>
      </w:r>
      <w:proofErr w:type="spellStart"/>
      <w:r w:rsidRPr="00717FE9">
        <w:rPr>
          <w:rFonts w:ascii="Tahoma" w:hAnsi="Tahoma"/>
          <w:sz w:val="24"/>
          <w:szCs w:val="24"/>
          <w:lang w:val="el-GR"/>
        </w:rPr>
        <w:t>κ.Αναστασόπουλος</w:t>
      </w:r>
      <w:proofErr w:type="spellEnd"/>
      <w:r w:rsidRPr="00717FE9">
        <w:rPr>
          <w:rFonts w:ascii="Tahoma" w:hAnsi="Tahoma"/>
          <w:sz w:val="24"/>
          <w:szCs w:val="24"/>
          <w:lang w:val="el-GR"/>
        </w:rPr>
        <w:t xml:space="preserve"> προχώρησε και σε συγκεκριμένες προτάσεις:</w:t>
      </w:r>
      <w:r w:rsidRPr="00717FE9">
        <w:rPr>
          <w:rFonts w:ascii="Tahoma" w:eastAsia="Tahoma" w:hAnsi="Tahoma" w:cs="Tahoma"/>
          <w:sz w:val="24"/>
          <w:szCs w:val="24"/>
          <w:lang w:val="el-GR"/>
        </w:rPr>
        <w:br/>
      </w:r>
      <w:r w:rsidRPr="00717FE9">
        <w:rPr>
          <w:rFonts w:ascii="Tahoma" w:hAnsi="Tahoma"/>
          <w:sz w:val="24"/>
          <w:szCs w:val="24"/>
          <w:lang w:val="el-GR"/>
        </w:rPr>
        <w:t>1. Την επαναφορά της παράστασης των δικηγόρων στα συμβόλαια.</w:t>
      </w:r>
    </w:p>
    <w:p w:rsidR="009D4FA2" w:rsidRPr="00B86A17" w:rsidRDefault="00717581">
      <w:pPr>
        <w:spacing w:line="360" w:lineRule="auto"/>
        <w:jc w:val="both"/>
        <w:rPr>
          <w:rFonts w:ascii="Tahoma" w:eastAsia="Tahoma" w:hAnsi="Tahoma" w:cs="Tahoma"/>
          <w:sz w:val="24"/>
          <w:szCs w:val="24"/>
          <w:lang w:val="el-GR"/>
        </w:rPr>
      </w:pPr>
      <w:r w:rsidRPr="00B86A17">
        <w:rPr>
          <w:rFonts w:ascii="Tahoma" w:hAnsi="Tahoma"/>
          <w:sz w:val="24"/>
          <w:szCs w:val="24"/>
          <w:lang w:val="el-GR"/>
        </w:rPr>
        <w:t>2.  Την αναβάθμιση της δικηγορικής άσκησης και των εξετάσεων.</w:t>
      </w: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lastRenderedPageBreak/>
        <w:t xml:space="preserve">3. Την αύξηση των αμοιβών άμισθων και έμμισθων δικηγόρων και την αναθεώρηση του Κώδικα Δεοντολογίας. </w:t>
      </w:r>
    </w:p>
    <w:p w:rsidR="009D4FA2" w:rsidRPr="00717FE9" w:rsidRDefault="009D4FA2">
      <w:pPr>
        <w:spacing w:line="360" w:lineRule="auto"/>
        <w:jc w:val="both"/>
        <w:rPr>
          <w:rFonts w:ascii="Tahoma" w:eastAsia="Tahoma" w:hAnsi="Tahoma" w:cs="Tahoma"/>
          <w:sz w:val="24"/>
          <w:szCs w:val="24"/>
          <w:lang w:val="el-GR"/>
        </w:rPr>
      </w:pPr>
    </w:p>
    <w:p w:rsidR="009D4FA2" w:rsidRPr="00717FE9" w:rsidRDefault="009D4FA2">
      <w:pPr>
        <w:spacing w:line="360" w:lineRule="auto"/>
        <w:jc w:val="both"/>
        <w:rPr>
          <w:rFonts w:ascii="Tahoma" w:eastAsia="Tahoma" w:hAnsi="Tahoma" w:cs="Tahoma"/>
          <w:sz w:val="24"/>
          <w:szCs w:val="24"/>
          <w:lang w:val="el-GR"/>
        </w:rPr>
      </w:pPr>
    </w:p>
    <w:p w:rsidR="009D4FA2" w:rsidRPr="00717FE9" w:rsidRDefault="009D4FA2">
      <w:pPr>
        <w:spacing w:line="360" w:lineRule="auto"/>
        <w:jc w:val="both"/>
        <w:rPr>
          <w:rFonts w:ascii="Tahoma" w:eastAsia="Tahoma" w:hAnsi="Tahoma" w:cs="Tahoma"/>
          <w:sz w:val="24"/>
          <w:szCs w:val="24"/>
          <w:lang w:val="el-GR"/>
        </w:rPr>
      </w:pP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t xml:space="preserve">Στο ίδιο πνεύμα κινήθηκαν και  οι τοποθετήσεις των εκλεγμένων Συμβούλων της παράταξης </w:t>
      </w:r>
      <w:proofErr w:type="spellStart"/>
      <w:r w:rsidRPr="00717FE9">
        <w:rPr>
          <w:rFonts w:ascii="Tahoma" w:hAnsi="Tahoma"/>
          <w:sz w:val="24"/>
          <w:szCs w:val="24"/>
          <w:lang w:val="el-GR"/>
        </w:rPr>
        <w:t>κ.κ</w:t>
      </w:r>
      <w:proofErr w:type="spellEnd"/>
      <w:r w:rsidRPr="00717FE9">
        <w:rPr>
          <w:rFonts w:ascii="Tahoma" w:hAnsi="Tahoma"/>
          <w:sz w:val="24"/>
          <w:szCs w:val="24"/>
          <w:lang w:val="el-GR"/>
        </w:rPr>
        <w:t xml:space="preserve">. </w:t>
      </w:r>
      <w:proofErr w:type="spellStart"/>
      <w:r w:rsidRPr="00717FE9">
        <w:rPr>
          <w:rFonts w:ascii="Tahoma" w:hAnsi="Tahoma"/>
          <w:sz w:val="24"/>
          <w:szCs w:val="24"/>
          <w:lang w:val="el-GR"/>
        </w:rPr>
        <w:t>Φ.Γιαννούλα</w:t>
      </w:r>
      <w:proofErr w:type="spellEnd"/>
      <w:r w:rsidRPr="00717FE9">
        <w:rPr>
          <w:rFonts w:ascii="Tahoma" w:hAnsi="Tahoma"/>
          <w:sz w:val="24"/>
          <w:szCs w:val="24"/>
          <w:lang w:val="el-GR"/>
        </w:rPr>
        <w:t xml:space="preserve">, Σ. </w:t>
      </w:r>
      <w:proofErr w:type="spellStart"/>
      <w:r w:rsidRPr="00717FE9">
        <w:rPr>
          <w:rFonts w:ascii="Tahoma" w:hAnsi="Tahoma"/>
          <w:sz w:val="24"/>
          <w:szCs w:val="24"/>
          <w:lang w:val="el-GR"/>
        </w:rPr>
        <w:t>Λεριού</w:t>
      </w:r>
      <w:proofErr w:type="spellEnd"/>
      <w:r w:rsidRPr="00717FE9">
        <w:rPr>
          <w:rFonts w:ascii="Tahoma" w:hAnsi="Tahoma"/>
          <w:sz w:val="24"/>
          <w:szCs w:val="24"/>
          <w:lang w:val="el-GR"/>
        </w:rPr>
        <w:t xml:space="preserve">, Ζ. Σταυρόπουλου, Τ. Χριστόπουλου, καθώς και του κ. </w:t>
      </w:r>
      <w:proofErr w:type="spellStart"/>
      <w:r w:rsidRPr="00717FE9">
        <w:rPr>
          <w:rFonts w:ascii="Tahoma" w:hAnsi="Tahoma"/>
          <w:sz w:val="24"/>
          <w:szCs w:val="24"/>
          <w:lang w:val="el-GR"/>
        </w:rPr>
        <w:t>Ν.Κουτκιά</w:t>
      </w:r>
      <w:proofErr w:type="spellEnd"/>
      <w:r w:rsidRPr="00717FE9">
        <w:rPr>
          <w:rFonts w:ascii="Tahoma" w:hAnsi="Tahoma"/>
          <w:sz w:val="24"/>
          <w:szCs w:val="24"/>
          <w:lang w:val="el-GR"/>
        </w:rPr>
        <w:t>, επικεφαλής της ελληνικής αντιπροσωπείας στο Συμβούλιο των Δικηγορικών Συλλόγων της Ευρώπης. Στις εισηγήσεις όλων των ομιλητών εκφράστηκαν οι απόψεις και οι παρεμβάσεις της παράταξης μας για το νέο Δικαστικό Χάρτη, το Κτηματολόγιο, την παράσταση των Δικηγόρων στη σύνταξη και υπογραφή συμβολαιογραφικών τίτλων κλπ</w:t>
      </w:r>
    </w:p>
    <w:p w:rsidR="009D4FA2" w:rsidRPr="00717FE9" w:rsidRDefault="00717581">
      <w:pPr>
        <w:spacing w:line="360" w:lineRule="auto"/>
        <w:jc w:val="both"/>
        <w:rPr>
          <w:rFonts w:ascii="Tahoma" w:eastAsia="Tahoma" w:hAnsi="Tahoma" w:cs="Tahoma"/>
          <w:sz w:val="24"/>
          <w:szCs w:val="24"/>
          <w:lang w:val="el-GR"/>
        </w:rPr>
      </w:pPr>
      <w:r w:rsidRPr="00717FE9">
        <w:rPr>
          <w:rFonts w:ascii="Tahoma" w:hAnsi="Tahoma"/>
          <w:sz w:val="24"/>
          <w:szCs w:val="24"/>
          <w:lang w:val="el-GR"/>
        </w:rPr>
        <w:t>Χαιρετισμό κατά την έναρξη της εκδήλωσης απηύθυνε ο Γ.Γ. του Υπουργείου Δικαιοσύνης κ. Πέλοψ Λάσκος, ενώ την εκδήλωση τίμησαν με την παρουσία τους ο τέως Γ.Γ. του Υπουργείου Δικαιοσύνης κ. Πάνος Αλεξανδρής, εν ενεργεία και τέως Σύμβουλοι του Διοικητικού Συμβουλίου του Δικηγορικού Συλλόγου Αθηνών, ακαδημαϊκοί, κ.α.</w:t>
      </w:r>
    </w:p>
    <w:p w:rsidR="009D4FA2" w:rsidRPr="00717FE9" w:rsidRDefault="00717581">
      <w:pPr>
        <w:spacing w:line="360" w:lineRule="auto"/>
        <w:jc w:val="both"/>
        <w:rPr>
          <w:rFonts w:ascii="Tahoma" w:eastAsia="Tahoma" w:hAnsi="Tahoma" w:cs="Tahoma"/>
          <w:sz w:val="24"/>
          <w:szCs w:val="24"/>
          <w:lang w:val="el-GR"/>
        </w:rPr>
      </w:pPr>
      <w:r w:rsidRPr="00717FE9">
        <w:rPr>
          <w:rFonts w:ascii="Tahoma" w:eastAsia="Tahoma" w:hAnsi="Tahoma" w:cs="Tahoma"/>
          <w:sz w:val="24"/>
          <w:szCs w:val="24"/>
          <w:lang w:val="el-GR"/>
        </w:rPr>
        <w:tab/>
        <w:t>Το ενδιαφέρον για το θέμα της αναμόρφωσης του Κώδικα Δικηγόρων αλλά και τον προβληματισμό και την αγωνία των δικηγόρων για τις αλλαγές αλλά και την εφαρμογή του νέου Δικαστικού Χάρτη</w:t>
      </w:r>
      <w:r w:rsidRPr="00717FE9">
        <w:rPr>
          <w:rFonts w:ascii="Tahoma" w:hAnsi="Tahoma"/>
          <w:sz w:val="24"/>
          <w:szCs w:val="24"/>
          <w:lang w:val="el-GR"/>
        </w:rPr>
        <w:t>, τις δυσκολίες που αφορούν στις υπηρεσίες του Κτηματολογίου κλπ, απέδειξε η παρουσία πλήθους δικηγόρων στα έδρανα της Παλαιάς Βουλής.</w:t>
      </w:r>
    </w:p>
    <w:p w:rsidR="009D4FA2" w:rsidRPr="00717FE9" w:rsidRDefault="00717581">
      <w:pPr>
        <w:spacing w:line="360" w:lineRule="auto"/>
        <w:jc w:val="both"/>
        <w:rPr>
          <w:rFonts w:ascii="Tahoma" w:eastAsia="Tahoma" w:hAnsi="Tahoma" w:cs="Tahoma"/>
          <w:sz w:val="24"/>
          <w:szCs w:val="24"/>
          <w:lang w:val="el-GR"/>
        </w:rPr>
      </w:pPr>
      <w:r w:rsidRPr="00717FE9">
        <w:rPr>
          <w:rFonts w:ascii="Tahoma" w:eastAsia="Tahoma" w:hAnsi="Tahoma" w:cs="Tahoma"/>
          <w:sz w:val="24"/>
          <w:szCs w:val="24"/>
          <w:lang w:val="el-GR"/>
        </w:rPr>
        <w:tab/>
        <w:t>Η παράταξη «Με Το Δικηγόρο» θα συνεχίσει αδιάκοπα να βρίσκεται δίπλα στους δικηγόρους και να συνδράμει αυτούς στην καθημερινότητά τους</w:t>
      </w:r>
      <w:r w:rsidRPr="00717FE9">
        <w:rPr>
          <w:rFonts w:ascii="Tahoma" w:hAnsi="Tahoma"/>
          <w:sz w:val="24"/>
          <w:szCs w:val="24"/>
          <w:lang w:val="el-GR"/>
        </w:rPr>
        <w:t>, αλλά και να παρεμβαίνει για όλα τα ζητήματα που απασχολούν τον κλάδο μας, όπως πράττει και όλα τα προηγούμενα χρόνια.</w:t>
      </w:r>
    </w:p>
    <w:p w:rsidR="009D4FA2" w:rsidRPr="00717FE9" w:rsidRDefault="009D4FA2">
      <w:pPr>
        <w:spacing w:line="360" w:lineRule="auto"/>
        <w:jc w:val="both"/>
        <w:rPr>
          <w:rFonts w:ascii="Tahoma" w:eastAsia="Tahoma" w:hAnsi="Tahoma" w:cs="Tahoma"/>
          <w:sz w:val="24"/>
          <w:szCs w:val="24"/>
          <w:lang w:val="el-GR"/>
        </w:rPr>
      </w:pPr>
    </w:p>
    <w:p w:rsidR="009D4FA2" w:rsidRPr="00717FE9" w:rsidRDefault="009D4FA2">
      <w:pPr>
        <w:spacing w:line="360" w:lineRule="auto"/>
        <w:jc w:val="both"/>
        <w:rPr>
          <w:rFonts w:ascii="Tahoma" w:eastAsia="Tahoma" w:hAnsi="Tahoma" w:cs="Tahoma"/>
          <w:sz w:val="24"/>
          <w:szCs w:val="24"/>
          <w:lang w:val="el-GR"/>
        </w:rPr>
      </w:pPr>
    </w:p>
    <w:p w:rsidR="009D4FA2" w:rsidRPr="00717FE9" w:rsidRDefault="00717581">
      <w:pPr>
        <w:spacing w:line="360" w:lineRule="auto"/>
        <w:jc w:val="both"/>
        <w:rPr>
          <w:lang w:val="el-GR"/>
        </w:rPr>
      </w:pPr>
      <w:r w:rsidRPr="00717FE9">
        <w:rPr>
          <w:rFonts w:ascii="Tahoma" w:hAnsi="Tahoma"/>
          <w:sz w:val="24"/>
          <w:szCs w:val="24"/>
          <w:lang w:val="el-GR"/>
        </w:rPr>
        <w:t>Συνημμένες φωτογραφίες από την εκδήλωση.</w:t>
      </w:r>
    </w:p>
    <w:sectPr w:rsidR="009D4FA2" w:rsidRPr="00717FE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B10" w:rsidRDefault="008C3B10">
      <w:pPr>
        <w:spacing w:after="0" w:line="240" w:lineRule="auto"/>
      </w:pPr>
      <w:r>
        <w:separator/>
      </w:r>
    </w:p>
  </w:endnote>
  <w:endnote w:type="continuationSeparator" w:id="0">
    <w:p w:rsidR="008C3B10" w:rsidRDefault="008C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A2" w:rsidRDefault="00717581">
    <w:pPr>
      <w:pStyle w:val="a4"/>
      <w:tabs>
        <w:tab w:val="clear" w:pos="9360"/>
        <w:tab w:val="right" w:pos="9340"/>
      </w:tabs>
      <w:jc w:val="right"/>
    </w:pPr>
    <w:r>
      <w:fldChar w:fldCharType="begin"/>
    </w:r>
    <w:r>
      <w:instrText xml:space="preserve"> PAGE </w:instrText>
    </w:r>
    <w:r>
      <w:fldChar w:fldCharType="separate"/>
    </w:r>
    <w:r w:rsidR="00F5101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B10" w:rsidRDefault="008C3B10">
      <w:pPr>
        <w:spacing w:after="0" w:line="240" w:lineRule="auto"/>
      </w:pPr>
      <w:r>
        <w:separator/>
      </w:r>
    </w:p>
  </w:footnote>
  <w:footnote w:type="continuationSeparator" w:id="0">
    <w:p w:rsidR="008C3B10" w:rsidRDefault="008C3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A2" w:rsidRDefault="00717581">
    <w:pPr>
      <w:pStyle w:val="a3"/>
      <w:tabs>
        <w:tab w:val="clear" w:pos="9360"/>
        <w:tab w:val="right" w:pos="9340"/>
      </w:tabs>
    </w:pPr>
    <w:r>
      <w:rPr>
        <w:noProof/>
        <w:lang w:val="el-GR"/>
      </w:rPr>
      <w:drawing>
        <wp:anchor distT="152400" distB="152400" distL="152400" distR="152400" simplePos="0" relativeHeight="251658240" behindDoc="1" locked="0" layoutInCell="1" allowOverlap="1">
          <wp:simplePos x="0" y="0"/>
          <wp:positionH relativeFrom="page">
            <wp:posOffset>0</wp:posOffset>
          </wp:positionH>
          <wp:positionV relativeFrom="page">
            <wp:posOffset>-9524</wp:posOffset>
          </wp:positionV>
          <wp:extent cx="7791450" cy="2133502"/>
          <wp:effectExtent l="0" t="0" r="0" b="0"/>
          <wp:wrapNone/>
          <wp:docPr id="1073741825" name="officeArt object" descr="Graphic 1"/>
          <wp:cNvGraphicFramePr/>
          <a:graphic xmlns:a="http://schemas.openxmlformats.org/drawingml/2006/main">
            <a:graphicData uri="http://schemas.openxmlformats.org/drawingml/2006/picture">
              <pic:pic xmlns:pic="http://schemas.openxmlformats.org/drawingml/2006/picture">
                <pic:nvPicPr>
                  <pic:cNvPr id="1073741825" name="Graphic 1" descr="Graphic 1"/>
                  <pic:cNvPicPr>
                    <a:picLocks noChangeAspect="1"/>
                  </pic:cNvPicPr>
                </pic:nvPicPr>
                <pic:blipFill>
                  <a:blip r:embed="rId1">
                    <a:extLst/>
                  </a:blip>
                  <a:stretch>
                    <a:fillRect/>
                  </a:stretch>
                </pic:blipFill>
                <pic:spPr>
                  <a:xfrm>
                    <a:off x="0" y="0"/>
                    <a:ext cx="7791450" cy="2133502"/>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D4FA2"/>
    <w:rsid w:val="00717581"/>
    <w:rsid w:val="00717FE9"/>
    <w:rsid w:val="008C3B10"/>
    <w:rsid w:val="009D4FA2"/>
    <w:rsid w:val="00B86A17"/>
    <w:rsid w:val="00F510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rFonts w:ascii="Calibri" w:hAnsi="Calibri" w:cs="Arial Unicode MS"/>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tabs>
        <w:tab w:val="center" w:pos="4680"/>
        <w:tab w:val="right" w:pos="9360"/>
      </w:tabs>
    </w:pPr>
    <w:rPr>
      <w:rFonts w:ascii="Calibri" w:hAnsi="Calibri" w:cs="Arial Unicode MS"/>
      <w:color w:val="000000"/>
      <w:sz w:val="22"/>
      <w:szCs w:val="22"/>
      <w:u w:color="000000"/>
      <w:lang w:val="en-US"/>
    </w:rPr>
  </w:style>
  <w:style w:type="paragraph" w:styleId="a4">
    <w:name w:val="footer"/>
    <w:pPr>
      <w:tabs>
        <w:tab w:val="center" w:pos="4680"/>
        <w:tab w:val="right" w:pos="9360"/>
      </w:tabs>
    </w:pPr>
    <w:rPr>
      <w:rFonts w:ascii="Calibri" w:hAnsi="Calibri" w:cs="Arial Unicode MS"/>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rFonts w:ascii="Calibri" w:hAnsi="Calibri" w:cs="Arial Unicode MS"/>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tabs>
        <w:tab w:val="center" w:pos="4680"/>
        <w:tab w:val="right" w:pos="9360"/>
      </w:tabs>
    </w:pPr>
    <w:rPr>
      <w:rFonts w:ascii="Calibri" w:hAnsi="Calibri" w:cs="Arial Unicode MS"/>
      <w:color w:val="000000"/>
      <w:sz w:val="22"/>
      <w:szCs w:val="22"/>
      <w:u w:color="000000"/>
      <w:lang w:val="en-US"/>
    </w:rPr>
  </w:style>
  <w:style w:type="paragraph" w:styleId="a4">
    <w:name w:val="footer"/>
    <w:pPr>
      <w:tabs>
        <w:tab w:val="center" w:pos="4680"/>
        <w:tab w:val="right" w:pos="9360"/>
      </w:tabs>
    </w:pPr>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2442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Dimitris</cp:lastModifiedBy>
  <cp:revision>4</cp:revision>
  <dcterms:created xsi:type="dcterms:W3CDTF">2024-10-25T09:42:00Z</dcterms:created>
  <dcterms:modified xsi:type="dcterms:W3CDTF">2024-10-25T09:44:00Z</dcterms:modified>
</cp:coreProperties>
</file>